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620"/>
        <w:gridCol w:w="932"/>
        <w:gridCol w:w="6095"/>
      </w:tblGrid>
      <w:tr w:rsidR="00143754" w:rsidRPr="00CF3BC9" w:rsidTr="0044072A">
        <w:tc>
          <w:tcPr>
            <w:tcW w:w="3256" w:type="dxa"/>
            <w:gridSpan w:val="3"/>
          </w:tcPr>
          <w:p w:rsidR="00143754" w:rsidRPr="00D07547" w:rsidRDefault="00F313D3" w:rsidP="00F313D3">
            <w:pPr>
              <w:jc w:val="center"/>
              <w:rPr>
                <w:b/>
                <w:lang w:val="vi-VN"/>
              </w:rPr>
            </w:pPr>
            <w:r>
              <w:rPr>
                <w:b/>
              </w:rPr>
              <w:t>UỶ BAN</w:t>
            </w:r>
            <w:r w:rsidR="00143754" w:rsidRPr="00D07547">
              <w:rPr>
                <w:b/>
                <w:lang w:val="vi-VN"/>
              </w:rPr>
              <w:t xml:space="preserve"> NHÂN DÂN</w:t>
            </w:r>
          </w:p>
          <w:p w:rsidR="00143754" w:rsidRPr="00D07547" w:rsidRDefault="00143754" w:rsidP="0018120D">
            <w:pPr>
              <w:jc w:val="center"/>
              <w:rPr>
                <w:b/>
                <w:lang w:val="vi-VN"/>
              </w:rPr>
            </w:pPr>
            <w:r w:rsidRPr="00D07547">
              <w:rPr>
                <w:b/>
                <w:lang w:val="vi-VN"/>
              </w:rPr>
              <w:t>TỈNH BẮC NINH</w:t>
            </w:r>
          </w:p>
          <w:p w:rsidR="00143754" w:rsidRPr="00D07547" w:rsidRDefault="00143754" w:rsidP="0018120D">
            <w:pPr>
              <w:rPr>
                <w:lang w:val="vi-VN"/>
              </w:rPr>
            </w:pPr>
            <w:r w:rsidRPr="00D07547">
              <w:rPr>
                <w:b/>
                <w:noProof/>
              </w:rPr>
              <mc:AlternateContent>
                <mc:Choice Requires="wps">
                  <w:drawing>
                    <wp:anchor distT="0" distB="0" distL="114300" distR="114300" simplePos="0" relativeHeight="251659264" behindDoc="0" locked="0" layoutInCell="1" allowOverlap="1" wp14:anchorId="26EA0477" wp14:editId="7ABA0266">
                      <wp:simplePos x="0" y="0"/>
                      <wp:positionH relativeFrom="column">
                        <wp:posOffset>638810</wp:posOffset>
                      </wp:positionH>
                      <wp:positionV relativeFrom="paragraph">
                        <wp:posOffset>30480</wp:posOffset>
                      </wp:positionV>
                      <wp:extent cx="6667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66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5D98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2.4pt" to="102.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" strokecolor="black [3213]" strokeweight=".5pt">
                      <v:stroke joinstyle="miter"/>
                    </v:line>
                  </w:pict>
                </mc:Fallback>
              </mc:AlternateContent>
            </w:r>
          </w:p>
          <w:p w:rsidR="00143754" w:rsidRPr="00D07547" w:rsidRDefault="00143754" w:rsidP="00F313D3">
            <w:pPr>
              <w:rPr>
                <w:lang w:val="vi-VN"/>
              </w:rPr>
            </w:pPr>
            <w:r w:rsidRPr="00D07547">
              <w:rPr>
                <w:lang w:val="vi-VN"/>
              </w:rPr>
              <w:t>Số:        /</w:t>
            </w:r>
            <w:r w:rsidR="00F313D3">
              <w:t>QĐ</w:t>
            </w:r>
            <w:r w:rsidR="00F313D3">
              <w:rPr>
                <w:lang w:val="vi-VN"/>
              </w:rPr>
              <w:t xml:space="preserve">- </w:t>
            </w:r>
            <w:r w:rsidR="00F313D3">
              <w:t>UB</w:t>
            </w:r>
            <w:r w:rsidRPr="00D07547">
              <w:rPr>
                <w:lang w:val="vi-VN"/>
              </w:rPr>
              <w:t>ND</w:t>
            </w:r>
          </w:p>
        </w:tc>
        <w:tc>
          <w:tcPr>
            <w:tcW w:w="6095" w:type="dxa"/>
          </w:tcPr>
          <w:p w:rsidR="00143754" w:rsidRPr="00D07547" w:rsidRDefault="00143754" w:rsidP="0018120D">
            <w:pPr>
              <w:jc w:val="center"/>
              <w:rPr>
                <w:b/>
                <w:lang w:val="vi-VN"/>
              </w:rPr>
            </w:pPr>
            <w:r w:rsidRPr="00D07547">
              <w:rPr>
                <w:b/>
                <w:lang w:val="vi-VN"/>
              </w:rPr>
              <w:t>CỘNG HÒA XÃ HỘI CHỦ NGHĨA VIỆT NAM</w:t>
            </w:r>
          </w:p>
          <w:p w:rsidR="00143754" w:rsidRPr="00D07547" w:rsidRDefault="00143754" w:rsidP="0018120D">
            <w:pPr>
              <w:jc w:val="center"/>
              <w:rPr>
                <w:b/>
                <w:lang w:val="vi-VN"/>
              </w:rPr>
            </w:pPr>
            <w:r w:rsidRPr="00D07547">
              <w:rPr>
                <w:b/>
                <w:lang w:val="vi-VN"/>
              </w:rPr>
              <w:t>Độc lập- Tự do- Hạnh phúc</w:t>
            </w:r>
          </w:p>
          <w:p w:rsidR="00143754" w:rsidRPr="00D07547" w:rsidRDefault="00143754" w:rsidP="0018120D">
            <w:pPr>
              <w:rPr>
                <w:lang w:val="vi-VN"/>
              </w:rPr>
            </w:pPr>
            <w:r w:rsidRPr="00D07547">
              <w:rPr>
                <w:b/>
                <w:noProof/>
              </w:rPr>
              <mc:AlternateContent>
                <mc:Choice Requires="wps">
                  <w:drawing>
                    <wp:anchor distT="0" distB="0" distL="114300" distR="114300" simplePos="0" relativeHeight="251660288" behindDoc="0" locked="0" layoutInCell="1" allowOverlap="1" wp14:anchorId="4CFAF399" wp14:editId="526007D4">
                      <wp:simplePos x="0" y="0"/>
                      <wp:positionH relativeFrom="column">
                        <wp:posOffset>868045</wp:posOffset>
                      </wp:positionH>
                      <wp:positionV relativeFrom="paragraph">
                        <wp:posOffset>21590</wp:posOffset>
                      </wp:positionV>
                      <wp:extent cx="2019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74D8B1"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35pt,1.7pt" to="227.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" strokecolor="black [3213]" strokeweight=".5pt">
                      <v:stroke joinstyle="miter"/>
                    </v:line>
                  </w:pict>
                </mc:Fallback>
              </mc:AlternateContent>
            </w:r>
          </w:p>
          <w:p w:rsidR="00143754" w:rsidRPr="00CF3BC9" w:rsidRDefault="00143754" w:rsidP="004E450E">
            <w:pPr>
              <w:rPr>
                <w:i/>
                <w:lang w:val="vi-VN"/>
              </w:rPr>
            </w:pPr>
            <w:r w:rsidRPr="00D07547">
              <w:rPr>
                <w:i/>
                <w:lang w:val="vi-VN"/>
              </w:rPr>
              <w:t xml:space="preserve">                Bắ</w:t>
            </w:r>
            <w:r w:rsidR="00C5366C" w:rsidRPr="00D07547">
              <w:rPr>
                <w:i/>
                <w:lang w:val="vi-VN"/>
              </w:rPr>
              <w:t xml:space="preserve">c Ninh, ngày       tháng </w:t>
            </w:r>
            <w:r w:rsidR="004E450E">
              <w:rPr>
                <w:i/>
              </w:rPr>
              <w:t>6</w:t>
            </w:r>
            <w:r w:rsidRPr="00D07547">
              <w:rPr>
                <w:i/>
                <w:lang w:val="vi-VN"/>
              </w:rPr>
              <w:t xml:space="preserve"> năm 202</w:t>
            </w:r>
            <w:r w:rsidR="00334284" w:rsidRPr="00CF3BC9">
              <w:rPr>
                <w:i/>
                <w:lang w:val="vi-VN"/>
              </w:rPr>
              <w:t>6</w:t>
            </w:r>
          </w:p>
        </w:tc>
      </w:tr>
      <w:tr w:rsidR="00AB25F5" w:rsidRPr="00D07547" w:rsidTr="00440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704" w:type="dxa"/>
          <w:wAfter w:w="7027" w:type="dxa"/>
          <w:trHeight w:val="539"/>
        </w:trPr>
        <w:tc>
          <w:tcPr>
            <w:tcW w:w="1620" w:type="dxa"/>
            <w:vAlign w:val="center"/>
          </w:tcPr>
          <w:p w:rsidR="00AB25F5" w:rsidRPr="00D07547" w:rsidRDefault="00AB25F5" w:rsidP="0090013D">
            <w:pPr>
              <w:jc w:val="center"/>
              <w:rPr>
                <w:b/>
                <w:lang w:val="vi-VN"/>
              </w:rPr>
            </w:pPr>
            <w:r w:rsidRPr="00D07547">
              <w:rPr>
                <w:b/>
                <w:lang w:val="vi-VN"/>
              </w:rPr>
              <w:t>DỰ THẢO</w:t>
            </w:r>
          </w:p>
        </w:tc>
      </w:tr>
    </w:tbl>
    <w:p w:rsidR="00143754" w:rsidRPr="00F313D3" w:rsidRDefault="00F313D3" w:rsidP="00F335FB">
      <w:pPr>
        <w:spacing w:after="60" w:line="240" w:lineRule="auto"/>
        <w:jc w:val="center"/>
        <w:rPr>
          <w:b/>
        </w:rPr>
      </w:pPr>
      <w:r>
        <w:rPr>
          <w:b/>
        </w:rPr>
        <w:t>QUYẾT ĐỊNH</w:t>
      </w:r>
    </w:p>
    <w:p w:rsidR="008602A7" w:rsidRPr="008602A7" w:rsidRDefault="00F313D3" w:rsidP="0004068C">
      <w:pPr>
        <w:shd w:val="clear" w:color="auto" w:fill="FFFFFF"/>
        <w:spacing w:before="20" w:after="20" w:line="264" w:lineRule="auto"/>
        <w:jc w:val="center"/>
        <w:rPr>
          <w:rFonts w:cs="Times New Roman"/>
          <w:b/>
          <w:szCs w:val="28"/>
        </w:rPr>
      </w:pPr>
      <w:r w:rsidRPr="008602A7">
        <w:rPr>
          <w:rFonts w:cs="Times New Roman"/>
          <w:b/>
          <w:szCs w:val="28"/>
        </w:rPr>
        <w:t xml:space="preserve">Về việc </w:t>
      </w:r>
      <w:r w:rsidR="008602A7" w:rsidRPr="008602A7">
        <w:rPr>
          <w:rFonts w:cs="Times New Roman"/>
          <w:b/>
          <w:szCs w:val="28"/>
        </w:rPr>
        <w:t>sửa đổi, bổ sung Điều 1 và Phụ lục ban hành kèm theo</w:t>
      </w:r>
    </w:p>
    <w:p w:rsidR="008602A7" w:rsidRPr="008602A7" w:rsidRDefault="004E450E" w:rsidP="0004068C">
      <w:pPr>
        <w:shd w:val="clear" w:color="auto" w:fill="FFFFFF"/>
        <w:spacing w:before="20" w:after="20" w:line="264" w:lineRule="auto"/>
        <w:jc w:val="center"/>
        <w:rPr>
          <w:rFonts w:cs="Times New Roman"/>
          <w:b/>
          <w:szCs w:val="28"/>
        </w:rPr>
      </w:pPr>
      <w:r w:rsidRPr="008602A7">
        <w:rPr>
          <w:rFonts w:cs="Times New Roman"/>
          <w:b/>
          <w:szCs w:val="28"/>
        </w:rPr>
        <w:t>Quyết định số 742/QĐ-UBND ngày 29/5/2026 của</w:t>
      </w:r>
      <w:r w:rsidR="008602A7" w:rsidRPr="008602A7">
        <w:rPr>
          <w:rFonts w:cs="Times New Roman"/>
          <w:b/>
          <w:szCs w:val="28"/>
        </w:rPr>
        <w:t xml:space="preserve"> </w:t>
      </w:r>
      <w:r w:rsidRPr="008602A7">
        <w:rPr>
          <w:rFonts w:cs="Times New Roman"/>
          <w:b/>
          <w:szCs w:val="28"/>
        </w:rPr>
        <w:t>UBND tỉ</w:t>
      </w:r>
      <w:r w:rsidR="008602A7" w:rsidRPr="008602A7">
        <w:rPr>
          <w:rFonts w:cs="Times New Roman"/>
          <w:b/>
          <w:szCs w:val="28"/>
        </w:rPr>
        <w:t>nh</w:t>
      </w:r>
    </w:p>
    <w:p w:rsidR="008602A7" w:rsidRPr="008602A7" w:rsidRDefault="004E450E" w:rsidP="0004068C">
      <w:pPr>
        <w:shd w:val="clear" w:color="auto" w:fill="FFFFFF"/>
        <w:spacing w:before="20" w:after="20" w:line="264" w:lineRule="auto"/>
        <w:jc w:val="center"/>
        <w:rPr>
          <w:rFonts w:cs="Times New Roman"/>
          <w:b/>
          <w:szCs w:val="28"/>
        </w:rPr>
      </w:pPr>
      <w:r w:rsidRPr="008602A7">
        <w:rPr>
          <w:rFonts w:cs="Times New Roman"/>
          <w:b/>
          <w:szCs w:val="28"/>
        </w:rPr>
        <w:t>về việc bãi bỏ các Quyết định quy phạ</w:t>
      </w:r>
      <w:r w:rsidR="008602A7" w:rsidRPr="008602A7">
        <w:rPr>
          <w:rFonts w:cs="Times New Roman"/>
          <w:b/>
          <w:szCs w:val="28"/>
        </w:rPr>
        <w:t xml:space="preserve">m pháp </w:t>
      </w:r>
      <w:r w:rsidRPr="008602A7">
        <w:rPr>
          <w:rFonts w:cs="Times New Roman"/>
          <w:b/>
          <w:szCs w:val="28"/>
        </w:rPr>
        <w:t>luật do</w:t>
      </w:r>
      <w:r w:rsidR="008602A7" w:rsidRPr="008602A7">
        <w:rPr>
          <w:rFonts w:cs="Times New Roman"/>
          <w:b/>
          <w:szCs w:val="28"/>
        </w:rPr>
        <w:t xml:space="preserve"> </w:t>
      </w:r>
      <w:r w:rsidRPr="008602A7">
        <w:rPr>
          <w:rFonts w:cs="Times New Roman"/>
          <w:b/>
          <w:szCs w:val="28"/>
        </w:rPr>
        <w:t>Uỷ</w:t>
      </w:r>
      <w:r w:rsidR="008602A7" w:rsidRPr="008602A7">
        <w:rPr>
          <w:rFonts w:cs="Times New Roman"/>
          <w:b/>
          <w:szCs w:val="28"/>
        </w:rPr>
        <w:t xml:space="preserve"> ban nhân dân</w:t>
      </w:r>
    </w:p>
    <w:p w:rsidR="00166263" w:rsidRPr="008602A7" w:rsidRDefault="004E450E" w:rsidP="0004068C">
      <w:pPr>
        <w:shd w:val="clear" w:color="auto" w:fill="FFFFFF"/>
        <w:spacing w:before="20" w:after="20" w:line="264" w:lineRule="auto"/>
        <w:jc w:val="center"/>
        <w:rPr>
          <w:rFonts w:cs="Times New Roman"/>
          <w:b/>
          <w:szCs w:val="28"/>
        </w:rPr>
      </w:pPr>
      <w:r w:rsidRPr="008602A7">
        <w:rPr>
          <w:rFonts w:cs="Times New Roman"/>
          <w:b/>
          <w:szCs w:val="28"/>
        </w:rPr>
        <w:t>tỉnh Bắc Giang và Uỷ ban nhân dân tỉnh Bắc Ninh (cũ)</w:t>
      </w:r>
    </w:p>
    <w:p w:rsidR="00DB2C74" w:rsidRPr="00D07547" w:rsidRDefault="0013100C" w:rsidP="00DB2C74">
      <w:pPr>
        <w:shd w:val="clear" w:color="auto" w:fill="FFFFFF"/>
        <w:spacing w:before="20" w:after="20" w:line="264" w:lineRule="auto"/>
        <w:jc w:val="center"/>
        <w:rPr>
          <w:rFonts w:eastAsia="Times New Roman" w:cs="Times New Roman"/>
          <w:b/>
          <w:iCs/>
          <w:color w:val="000000"/>
          <w:szCs w:val="28"/>
        </w:rPr>
      </w:pPr>
      <w:r>
        <w:rPr>
          <w:rFonts w:eastAsia="Times New Roman" w:cs="Times New Roman"/>
          <w:b/>
          <w:iCs/>
          <w:noProof/>
          <w:color w:val="000000"/>
          <w:szCs w:val="28"/>
        </w:rPr>
        <mc:AlternateContent>
          <mc:Choice Requires="wps">
            <w:drawing>
              <wp:anchor distT="0" distB="0" distL="114300" distR="114300" simplePos="0" relativeHeight="251661312" behindDoc="0" locked="0" layoutInCell="1" allowOverlap="1">
                <wp:simplePos x="0" y="0"/>
                <wp:positionH relativeFrom="column">
                  <wp:posOffset>2135505</wp:posOffset>
                </wp:positionH>
                <wp:positionV relativeFrom="paragraph">
                  <wp:posOffset>19685</wp:posOffset>
                </wp:positionV>
                <wp:extent cx="15316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1531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6560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15pt,1.55pt" to="28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p9tQEAALcDAAAOAAAAZHJzL2Uyb0RvYy54bWysU9tu2zAMfR+wfxD03vhSrBiMOH1Isb4M&#10;W7BuH6DKVCxMN1Ba7Pz9KCVxi24YhqIvtCidQ/KQ9Pp2toYdAKP2rufNquYMnPSDdvue//j+6eoj&#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" strokecolor="black [3200]" strokeweight=".5pt">
                <v:stroke joinstyle="miter"/>
              </v:line>
            </w:pict>
          </mc:Fallback>
        </mc:AlternateContent>
      </w:r>
    </w:p>
    <w:p w:rsidR="0013100C" w:rsidRDefault="00F313D3" w:rsidP="0013100C">
      <w:pPr>
        <w:shd w:val="clear" w:color="auto" w:fill="FFFFFF"/>
        <w:spacing w:before="20" w:after="20" w:line="264" w:lineRule="auto"/>
        <w:ind w:firstLine="720"/>
        <w:jc w:val="center"/>
        <w:rPr>
          <w:rFonts w:eastAsia="Times New Roman" w:cs="Times New Roman"/>
          <w:b/>
          <w:iCs/>
          <w:szCs w:val="28"/>
        </w:rPr>
      </w:pPr>
      <w:r>
        <w:rPr>
          <w:rFonts w:eastAsia="Times New Roman" w:cs="Times New Roman"/>
          <w:b/>
          <w:iCs/>
          <w:szCs w:val="28"/>
        </w:rPr>
        <w:t>UỶ BAN</w:t>
      </w:r>
      <w:r w:rsidR="0013100C" w:rsidRPr="0013100C">
        <w:rPr>
          <w:rFonts w:eastAsia="Times New Roman" w:cs="Times New Roman"/>
          <w:b/>
          <w:iCs/>
          <w:szCs w:val="28"/>
        </w:rPr>
        <w:t xml:space="preserve"> NHÂN DÂN TỈNH BẮC NINH</w:t>
      </w:r>
    </w:p>
    <w:p w:rsidR="0013100C" w:rsidRPr="0013100C" w:rsidRDefault="0013100C" w:rsidP="0013100C">
      <w:pPr>
        <w:shd w:val="clear" w:color="auto" w:fill="FFFFFF"/>
        <w:spacing w:before="20" w:after="20" w:line="264" w:lineRule="auto"/>
        <w:ind w:firstLine="720"/>
        <w:jc w:val="center"/>
        <w:rPr>
          <w:rFonts w:eastAsia="Times New Roman" w:cs="Times New Roman"/>
          <w:iCs/>
          <w:szCs w:val="28"/>
        </w:rPr>
      </w:pPr>
    </w:p>
    <w:p w:rsidR="00B1133D" w:rsidRPr="00D07547" w:rsidRDefault="00B1133D" w:rsidP="00B1133D">
      <w:pPr>
        <w:shd w:val="clear" w:color="auto" w:fill="FFFFFF"/>
        <w:spacing w:before="20" w:after="20" w:line="264" w:lineRule="auto"/>
        <w:ind w:firstLine="720"/>
        <w:jc w:val="both"/>
        <w:rPr>
          <w:rFonts w:eastAsia="Calibri" w:cs="Times New Roman"/>
          <w:i/>
        </w:rPr>
      </w:pPr>
      <w:r w:rsidRPr="00D07547">
        <w:rPr>
          <w:rFonts w:eastAsia="Times New Roman" w:cs="Times New Roman"/>
          <w:i/>
          <w:iCs/>
          <w:szCs w:val="28"/>
        </w:rPr>
        <w:t xml:space="preserve">Căn cứ Luật Tổ chức </w:t>
      </w:r>
      <w:r w:rsidRPr="00D07547">
        <w:rPr>
          <w:rFonts w:eastAsia="Calibri" w:cs="Times New Roman"/>
          <w:i/>
        </w:rPr>
        <w:t xml:space="preserve">chính quyền địa phương </w:t>
      </w:r>
      <w:r w:rsidR="0013100C">
        <w:rPr>
          <w:rFonts w:eastAsia="Calibri" w:cs="Times New Roman"/>
          <w:i/>
        </w:rPr>
        <w:t>ngày 16 tháng 6 năm 2025</w:t>
      </w:r>
      <w:r w:rsidRPr="00D07547">
        <w:rPr>
          <w:rFonts w:eastAsia="Calibri" w:cs="Times New Roman"/>
          <w:i/>
        </w:rPr>
        <w:t>;</w:t>
      </w:r>
      <w:r w:rsidR="0013100C">
        <w:rPr>
          <w:rFonts w:eastAsia="Calibri" w:cs="Times New Roman"/>
          <w:i/>
        </w:rPr>
        <w:t xml:space="preserve"> </w:t>
      </w:r>
    </w:p>
    <w:p w:rsidR="00B1133D" w:rsidRPr="00D07547" w:rsidRDefault="00B1133D" w:rsidP="00B1133D">
      <w:pPr>
        <w:spacing w:before="20" w:after="20" w:line="264" w:lineRule="auto"/>
        <w:ind w:firstLine="720"/>
        <w:jc w:val="both"/>
        <w:rPr>
          <w:i/>
        </w:rPr>
      </w:pPr>
      <w:r w:rsidRPr="00D07547">
        <w:rPr>
          <w:i/>
        </w:rPr>
        <w:t xml:space="preserve">Căn cứ Luật Ban hành văn bản quy phạm pháp luật </w:t>
      </w:r>
      <w:r w:rsidR="0013100C">
        <w:rPr>
          <w:i/>
        </w:rPr>
        <w:t>ngày 19 tháng 02 năm 2025</w:t>
      </w:r>
      <w:r w:rsidRPr="00D07547">
        <w:rPr>
          <w:i/>
        </w:rPr>
        <w:t xml:space="preserve">; Luật </w:t>
      </w:r>
      <w:r w:rsidR="00166263" w:rsidRPr="00D07547">
        <w:rPr>
          <w:i/>
        </w:rPr>
        <w:t>S</w:t>
      </w:r>
      <w:r w:rsidRPr="00D07547">
        <w:rPr>
          <w:i/>
        </w:rPr>
        <w:t xml:space="preserve">ửa đổi, bổ sung một số điều của Luật Ban hành văn bản quy phạm pháp luật </w:t>
      </w:r>
      <w:r w:rsidR="0013100C">
        <w:rPr>
          <w:i/>
        </w:rPr>
        <w:t>ngày 25 tháng 6 năm 2025</w:t>
      </w:r>
      <w:r w:rsidRPr="00D07547">
        <w:rPr>
          <w:i/>
        </w:rPr>
        <w:t>;</w:t>
      </w:r>
    </w:p>
    <w:p w:rsidR="0013100C" w:rsidRDefault="0013100C" w:rsidP="00B1133D">
      <w:pPr>
        <w:widowControl w:val="0"/>
        <w:spacing w:before="60" w:after="60" w:line="264" w:lineRule="auto"/>
        <w:ind w:firstLine="720"/>
        <w:jc w:val="both"/>
        <w:rPr>
          <w:i/>
        </w:rPr>
      </w:pPr>
      <w:r w:rsidRPr="0013100C">
        <w:rPr>
          <w:i/>
        </w:rPr>
        <w:t>Căn cứ Nghị quyết số 190/2025/QH15</w:t>
      </w:r>
      <w:r>
        <w:rPr>
          <w:i/>
        </w:rPr>
        <w:t xml:space="preserve"> ngày 19 tháng 02 năm 2025</w:t>
      </w:r>
      <w:r w:rsidRPr="0013100C">
        <w:rPr>
          <w:i/>
        </w:rPr>
        <w:t xml:space="preserve"> của Quốc hội Quy định về xử lý một số vấn đề liên quan đến sắp xếp tổ chức bộ máy nhà nước;</w:t>
      </w:r>
    </w:p>
    <w:p w:rsidR="00182DC1" w:rsidRDefault="00182DC1" w:rsidP="00182DC1">
      <w:pPr>
        <w:widowControl w:val="0"/>
        <w:spacing w:before="60" w:after="60" w:line="264" w:lineRule="auto"/>
        <w:ind w:firstLine="720"/>
        <w:jc w:val="both"/>
        <w:rPr>
          <w:i/>
        </w:rPr>
      </w:pPr>
      <w:r>
        <w:rPr>
          <w:i/>
        </w:rPr>
        <w:t>Căn cứ Nghị quyết số 2092/NQ-UBTVQH15 ngày 03 tháng 4 năm 2026 của Uỷ ban Thường vụ Quốc hội Về tổng rà soát hệ thống văn bản quy phạm pháp luật;</w:t>
      </w:r>
    </w:p>
    <w:p w:rsidR="00744CAA" w:rsidRDefault="00744CAA" w:rsidP="00744CAA">
      <w:pPr>
        <w:widowControl w:val="0"/>
        <w:spacing w:before="60" w:after="60" w:line="264" w:lineRule="auto"/>
        <w:ind w:firstLine="720"/>
        <w:jc w:val="both"/>
        <w:rPr>
          <w:rFonts w:cs="Times New Roman"/>
          <w:i/>
          <w:szCs w:val="28"/>
        </w:rPr>
      </w:pPr>
      <w:r w:rsidRPr="00D07547">
        <w:rPr>
          <w:rFonts w:cs="Times New Roman"/>
          <w:i/>
          <w:szCs w:val="28"/>
        </w:rPr>
        <w:t xml:space="preserve">Căn cứ Nghị định số 78/2025/NĐ-CP </w:t>
      </w:r>
      <w:r w:rsidR="00C6193B">
        <w:rPr>
          <w:rFonts w:cs="Times New Roman"/>
          <w:i/>
          <w:szCs w:val="28"/>
        </w:rPr>
        <w:t xml:space="preserve">ngày 01 tháng 4 năm 2025 </w:t>
      </w:r>
      <w:r w:rsidRPr="00D07547">
        <w:rPr>
          <w:rFonts w:cs="Times New Roman"/>
          <w:i/>
          <w:szCs w:val="28"/>
        </w:rPr>
        <w:t>của Chính phủ Quy định chi tiết một số điều và biện pháp để tổ chức, hướng dẫn thi hành Luật Ban hành văn bản quy phạm pháp luật;</w:t>
      </w:r>
    </w:p>
    <w:p w:rsidR="00744CAA" w:rsidRPr="00D07547" w:rsidRDefault="00744CAA" w:rsidP="00744CAA">
      <w:pPr>
        <w:widowControl w:val="0"/>
        <w:spacing w:before="60" w:after="60" w:line="264" w:lineRule="auto"/>
        <w:ind w:firstLine="720"/>
        <w:jc w:val="both"/>
        <w:rPr>
          <w:rFonts w:cs="Times New Roman"/>
          <w:i/>
          <w:szCs w:val="28"/>
        </w:rPr>
      </w:pPr>
      <w:r>
        <w:rPr>
          <w:rFonts w:cs="Times New Roman"/>
          <w:i/>
          <w:iCs/>
          <w:color w:val="000000"/>
          <w:szCs w:val="28"/>
          <w:shd w:val="clear" w:color="auto" w:fill="FFFFFF"/>
        </w:rPr>
        <w:t xml:space="preserve">Căn cứ </w:t>
      </w:r>
      <w:r w:rsidRPr="00D07547">
        <w:rPr>
          <w:rFonts w:cs="Times New Roman"/>
          <w:i/>
          <w:iCs/>
          <w:color w:val="000000"/>
          <w:szCs w:val="28"/>
          <w:shd w:val="clear" w:color="auto" w:fill="FFFFFF"/>
        </w:rPr>
        <w:t>Ngh</w:t>
      </w:r>
      <w:r w:rsidRPr="00D07547">
        <w:rPr>
          <w:rFonts w:cs="Times New Roman"/>
          <w:i/>
          <w:iCs/>
          <w:color w:val="000000"/>
          <w:szCs w:val="28"/>
          <w:shd w:val="clear" w:color="auto" w:fill="FFFFFF"/>
          <w:lang w:val="vi-VN"/>
        </w:rPr>
        <w:t>ị định số 79/2025/NĐ-CP ng</w:t>
      </w:r>
      <w:r w:rsidRPr="00D07547">
        <w:rPr>
          <w:rFonts w:cs="Times New Roman"/>
          <w:i/>
          <w:iCs/>
          <w:color w:val="000000"/>
          <w:szCs w:val="28"/>
          <w:shd w:val="clear" w:color="auto" w:fill="FFFFFF"/>
        </w:rPr>
        <w:t>ày 01 tháng 4 năm 2025 c</w:t>
      </w:r>
      <w:r w:rsidRPr="00D07547">
        <w:rPr>
          <w:rFonts w:cs="Times New Roman"/>
          <w:i/>
          <w:iCs/>
          <w:color w:val="000000"/>
          <w:szCs w:val="28"/>
          <w:shd w:val="clear" w:color="auto" w:fill="FFFFFF"/>
          <w:lang w:val="vi-VN"/>
        </w:rPr>
        <w:t>ủa Ch</w:t>
      </w:r>
      <w:r w:rsidRPr="00D07547">
        <w:rPr>
          <w:rFonts w:cs="Times New Roman"/>
          <w:i/>
          <w:iCs/>
          <w:color w:val="000000"/>
          <w:szCs w:val="28"/>
          <w:shd w:val="clear" w:color="auto" w:fill="FFFFFF"/>
        </w:rPr>
        <w:t>ính ph</w:t>
      </w:r>
      <w:r w:rsidRPr="00D07547">
        <w:rPr>
          <w:rFonts w:cs="Times New Roman"/>
          <w:i/>
          <w:iCs/>
          <w:color w:val="000000"/>
          <w:szCs w:val="28"/>
          <w:shd w:val="clear" w:color="auto" w:fill="FFFFFF"/>
          <w:lang w:val="vi-VN"/>
        </w:rPr>
        <w:t>ủ về kiểm tra, r</w:t>
      </w:r>
      <w:r w:rsidRPr="00D07547">
        <w:rPr>
          <w:rFonts w:cs="Times New Roman"/>
          <w:i/>
          <w:iCs/>
          <w:color w:val="000000"/>
          <w:szCs w:val="28"/>
          <w:shd w:val="clear" w:color="auto" w:fill="FFFFFF"/>
        </w:rPr>
        <w:t>à soát, h</w:t>
      </w:r>
      <w:r w:rsidRPr="00D07547">
        <w:rPr>
          <w:rFonts w:cs="Times New Roman"/>
          <w:i/>
          <w:iCs/>
          <w:color w:val="000000"/>
          <w:szCs w:val="28"/>
          <w:shd w:val="clear" w:color="auto" w:fill="FFFFFF"/>
          <w:lang w:val="vi-VN"/>
        </w:rPr>
        <w:t>ệ thống h</w:t>
      </w:r>
      <w:r w:rsidRPr="00D07547">
        <w:rPr>
          <w:rFonts w:cs="Times New Roman"/>
          <w:i/>
          <w:iCs/>
          <w:color w:val="000000"/>
          <w:szCs w:val="28"/>
          <w:shd w:val="clear" w:color="auto" w:fill="FFFFFF"/>
        </w:rPr>
        <w:t>óa và x</w:t>
      </w:r>
      <w:r w:rsidRPr="00D07547">
        <w:rPr>
          <w:rFonts w:cs="Times New Roman"/>
          <w:i/>
          <w:iCs/>
          <w:color w:val="000000"/>
          <w:szCs w:val="28"/>
          <w:shd w:val="clear" w:color="auto" w:fill="FFFFFF"/>
          <w:lang w:val="vi-VN"/>
        </w:rPr>
        <w:t>ử l</w:t>
      </w:r>
      <w:r w:rsidRPr="00D07547">
        <w:rPr>
          <w:rFonts w:cs="Times New Roman"/>
          <w:i/>
          <w:iCs/>
          <w:color w:val="000000"/>
          <w:szCs w:val="28"/>
          <w:shd w:val="clear" w:color="auto" w:fill="FFFFFF"/>
        </w:rPr>
        <w:t>ý văn b</w:t>
      </w:r>
      <w:r w:rsidRPr="00D07547">
        <w:rPr>
          <w:rFonts w:cs="Times New Roman"/>
          <w:i/>
          <w:iCs/>
          <w:color w:val="000000"/>
          <w:szCs w:val="28"/>
          <w:shd w:val="clear" w:color="auto" w:fill="FFFFFF"/>
          <w:lang w:val="vi-VN"/>
        </w:rPr>
        <w:t>ản quy phạm ph</w:t>
      </w:r>
      <w:r w:rsidRPr="00D07547">
        <w:rPr>
          <w:rFonts w:cs="Times New Roman"/>
          <w:i/>
          <w:iCs/>
          <w:color w:val="000000"/>
          <w:szCs w:val="28"/>
          <w:shd w:val="clear" w:color="auto" w:fill="FFFFFF"/>
        </w:rPr>
        <w:t>áp lu</w:t>
      </w:r>
      <w:r w:rsidRPr="00D07547">
        <w:rPr>
          <w:rFonts w:cs="Times New Roman"/>
          <w:i/>
          <w:iCs/>
          <w:color w:val="000000"/>
          <w:szCs w:val="28"/>
          <w:shd w:val="clear" w:color="auto" w:fill="FFFFFF"/>
          <w:lang w:val="vi-VN"/>
        </w:rPr>
        <w:t>ật</w:t>
      </w:r>
      <w:r w:rsidRPr="00D07547">
        <w:rPr>
          <w:rFonts w:cs="Times New Roman"/>
          <w:i/>
          <w:iCs/>
          <w:color w:val="000000"/>
          <w:szCs w:val="28"/>
          <w:shd w:val="clear" w:color="auto" w:fill="FFFFFF"/>
        </w:rPr>
        <w:t>;</w:t>
      </w:r>
    </w:p>
    <w:p w:rsidR="00744CAA" w:rsidRPr="00D07547" w:rsidRDefault="00744CAA" w:rsidP="00744CAA">
      <w:pPr>
        <w:widowControl w:val="0"/>
        <w:spacing w:before="60" w:after="60" w:line="264" w:lineRule="auto"/>
        <w:ind w:firstLine="720"/>
        <w:jc w:val="both"/>
        <w:rPr>
          <w:rFonts w:cs="Times New Roman"/>
          <w:i/>
          <w:szCs w:val="28"/>
        </w:rPr>
      </w:pPr>
      <w:r w:rsidRPr="00D07547">
        <w:rPr>
          <w:rFonts w:cs="Times New Roman"/>
          <w:i/>
          <w:szCs w:val="28"/>
        </w:rPr>
        <w:t xml:space="preserve">Căn cứ Nghị định số 187/2025/NĐ-CP </w:t>
      </w:r>
      <w:r>
        <w:rPr>
          <w:rFonts w:cs="Times New Roman"/>
          <w:i/>
          <w:szCs w:val="28"/>
        </w:rPr>
        <w:t xml:space="preserve">ngày 01 tháng 7 năm 2025 </w:t>
      </w:r>
      <w:r w:rsidRPr="00D07547">
        <w:rPr>
          <w:rFonts w:cs="Times New Roman"/>
          <w:i/>
          <w:szCs w:val="28"/>
        </w:rPr>
        <w:t>của Chính phủ S</w:t>
      </w:r>
      <w:r w:rsidRPr="00D07547">
        <w:rPr>
          <w:rFonts w:cs="Times New Roman"/>
          <w:i/>
          <w:iCs/>
          <w:color w:val="000000"/>
          <w:szCs w:val="28"/>
          <w:shd w:val="clear" w:color="auto" w:fill="FFFFFF"/>
          <w:lang w:val="vi-VN"/>
        </w:rPr>
        <w:t>ửa đổi, bổ sung một số điều của Nghị định số 78/2025/NĐ-CP ng</w:t>
      </w:r>
      <w:r w:rsidRPr="00D07547">
        <w:rPr>
          <w:rFonts w:cs="Times New Roman"/>
          <w:i/>
          <w:iCs/>
          <w:color w:val="000000"/>
          <w:szCs w:val="28"/>
          <w:shd w:val="clear" w:color="auto" w:fill="FFFFFF"/>
        </w:rPr>
        <w:t>ày 01 tháng 4 năm 2025 c</w:t>
      </w:r>
      <w:r w:rsidRPr="00D07547">
        <w:rPr>
          <w:rFonts w:cs="Times New Roman"/>
          <w:i/>
          <w:iCs/>
          <w:color w:val="000000"/>
          <w:szCs w:val="28"/>
          <w:shd w:val="clear" w:color="auto" w:fill="FFFFFF"/>
          <w:lang w:val="vi-VN"/>
        </w:rPr>
        <w:t>ủa Ch</w:t>
      </w:r>
      <w:r w:rsidRPr="00D07547">
        <w:rPr>
          <w:rFonts w:cs="Times New Roman"/>
          <w:i/>
          <w:iCs/>
          <w:color w:val="000000"/>
          <w:szCs w:val="28"/>
          <w:shd w:val="clear" w:color="auto" w:fill="FFFFFF"/>
        </w:rPr>
        <w:t>ính ph</w:t>
      </w:r>
      <w:r w:rsidRPr="00D07547">
        <w:rPr>
          <w:rFonts w:cs="Times New Roman"/>
          <w:i/>
          <w:iCs/>
          <w:color w:val="000000"/>
          <w:szCs w:val="28"/>
          <w:shd w:val="clear" w:color="auto" w:fill="FFFFFF"/>
          <w:lang w:val="vi-VN"/>
        </w:rPr>
        <w:t>ủ quy định chi tiết một số điều v</w:t>
      </w:r>
      <w:r w:rsidRPr="00D07547">
        <w:rPr>
          <w:rFonts w:cs="Times New Roman"/>
          <w:i/>
          <w:iCs/>
          <w:color w:val="000000"/>
          <w:szCs w:val="28"/>
          <w:shd w:val="clear" w:color="auto" w:fill="FFFFFF"/>
        </w:rPr>
        <w:t>à bi</w:t>
      </w:r>
      <w:r w:rsidRPr="00D07547">
        <w:rPr>
          <w:rFonts w:cs="Times New Roman"/>
          <w:i/>
          <w:iCs/>
          <w:color w:val="000000"/>
          <w:szCs w:val="28"/>
          <w:shd w:val="clear" w:color="auto" w:fill="FFFFFF"/>
          <w:lang w:val="vi-VN"/>
        </w:rPr>
        <w:t>ện ph</w:t>
      </w:r>
      <w:r w:rsidRPr="00D07547">
        <w:rPr>
          <w:rFonts w:cs="Times New Roman"/>
          <w:i/>
          <w:iCs/>
          <w:color w:val="000000"/>
          <w:szCs w:val="28"/>
          <w:shd w:val="clear" w:color="auto" w:fill="FFFFFF"/>
        </w:rPr>
        <w:t>áp đ</w:t>
      </w:r>
      <w:r w:rsidRPr="00D07547">
        <w:rPr>
          <w:rFonts w:cs="Times New Roman"/>
          <w:i/>
          <w:iCs/>
          <w:color w:val="000000"/>
          <w:szCs w:val="28"/>
          <w:shd w:val="clear" w:color="auto" w:fill="FFFFFF"/>
          <w:lang w:val="vi-VN"/>
        </w:rPr>
        <w:t>ể tổ chức, hướng dẫn thi h</w:t>
      </w:r>
      <w:r w:rsidRPr="00D07547">
        <w:rPr>
          <w:rFonts w:cs="Times New Roman"/>
          <w:i/>
          <w:iCs/>
          <w:color w:val="000000"/>
          <w:szCs w:val="28"/>
          <w:shd w:val="clear" w:color="auto" w:fill="FFFFFF"/>
        </w:rPr>
        <w:t>ành Lu</w:t>
      </w:r>
      <w:r w:rsidRPr="00D07547">
        <w:rPr>
          <w:rFonts w:cs="Times New Roman"/>
          <w:i/>
          <w:iCs/>
          <w:color w:val="000000"/>
          <w:szCs w:val="28"/>
          <w:shd w:val="clear" w:color="auto" w:fill="FFFFFF"/>
          <w:lang w:val="vi-VN"/>
        </w:rPr>
        <w:t>ật Ban h</w:t>
      </w:r>
      <w:r w:rsidRPr="00D07547">
        <w:rPr>
          <w:rFonts w:cs="Times New Roman"/>
          <w:i/>
          <w:iCs/>
          <w:color w:val="000000"/>
          <w:szCs w:val="28"/>
          <w:shd w:val="clear" w:color="auto" w:fill="FFFFFF"/>
        </w:rPr>
        <w:t>ành văn b</w:t>
      </w:r>
      <w:r w:rsidRPr="00D07547">
        <w:rPr>
          <w:rFonts w:cs="Times New Roman"/>
          <w:i/>
          <w:iCs/>
          <w:color w:val="000000"/>
          <w:szCs w:val="28"/>
          <w:shd w:val="clear" w:color="auto" w:fill="FFFFFF"/>
          <w:lang w:val="vi-VN"/>
        </w:rPr>
        <w:t>ản quy phạm ph</w:t>
      </w:r>
      <w:r w:rsidRPr="00D07547">
        <w:rPr>
          <w:rFonts w:cs="Times New Roman"/>
          <w:i/>
          <w:iCs/>
          <w:color w:val="000000"/>
          <w:szCs w:val="28"/>
          <w:shd w:val="clear" w:color="auto" w:fill="FFFFFF"/>
        </w:rPr>
        <w:t>áp lu</w:t>
      </w:r>
      <w:r w:rsidRPr="00D07547">
        <w:rPr>
          <w:rFonts w:cs="Times New Roman"/>
          <w:i/>
          <w:iCs/>
          <w:color w:val="000000"/>
          <w:szCs w:val="28"/>
          <w:shd w:val="clear" w:color="auto" w:fill="FFFFFF"/>
          <w:lang w:val="vi-VN"/>
        </w:rPr>
        <w:t>ật v</w:t>
      </w:r>
      <w:r w:rsidRPr="00D07547">
        <w:rPr>
          <w:rFonts w:cs="Times New Roman"/>
          <w:i/>
          <w:iCs/>
          <w:color w:val="000000"/>
          <w:szCs w:val="28"/>
          <w:shd w:val="clear" w:color="auto" w:fill="FFFFFF"/>
        </w:rPr>
        <w:t>à Ngh</w:t>
      </w:r>
      <w:r w:rsidRPr="00D07547">
        <w:rPr>
          <w:rFonts w:cs="Times New Roman"/>
          <w:i/>
          <w:iCs/>
          <w:color w:val="000000"/>
          <w:szCs w:val="28"/>
          <w:shd w:val="clear" w:color="auto" w:fill="FFFFFF"/>
          <w:lang w:val="vi-VN"/>
        </w:rPr>
        <w:t>ị định số 79/2025/NĐ-CP ng</w:t>
      </w:r>
      <w:r w:rsidRPr="00D07547">
        <w:rPr>
          <w:rFonts w:cs="Times New Roman"/>
          <w:i/>
          <w:iCs/>
          <w:color w:val="000000"/>
          <w:szCs w:val="28"/>
          <w:shd w:val="clear" w:color="auto" w:fill="FFFFFF"/>
        </w:rPr>
        <w:t>ày 01 tháng 4 năm 2025 c</w:t>
      </w:r>
      <w:r w:rsidRPr="00D07547">
        <w:rPr>
          <w:rFonts w:cs="Times New Roman"/>
          <w:i/>
          <w:iCs/>
          <w:color w:val="000000"/>
          <w:szCs w:val="28"/>
          <w:shd w:val="clear" w:color="auto" w:fill="FFFFFF"/>
          <w:lang w:val="vi-VN"/>
        </w:rPr>
        <w:t>ủa Ch</w:t>
      </w:r>
      <w:r w:rsidRPr="00D07547">
        <w:rPr>
          <w:rFonts w:cs="Times New Roman"/>
          <w:i/>
          <w:iCs/>
          <w:color w:val="000000"/>
          <w:szCs w:val="28"/>
          <w:shd w:val="clear" w:color="auto" w:fill="FFFFFF"/>
        </w:rPr>
        <w:t>ính ph</w:t>
      </w:r>
      <w:r w:rsidRPr="00D07547">
        <w:rPr>
          <w:rFonts w:cs="Times New Roman"/>
          <w:i/>
          <w:iCs/>
          <w:color w:val="000000"/>
          <w:szCs w:val="28"/>
          <w:shd w:val="clear" w:color="auto" w:fill="FFFFFF"/>
          <w:lang w:val="vi-VN"/>
        </w:rPr>
        <w:t>ủ về kiểm tra, r</w:t>
      </w:r>
      <w:r w:rsidRPr="00D07547">
        <w:rPr>
          <w:rFonts w:cs="Times New Roman"/>
          <w:i/>
          <w:iCs/>
          <w:color w:val="000000"/>
          <w:szCs w:val="28"/>
          <w:shd w:val="clear" w:color="auto" w:fill="FFFFFF"/>
        </w:rPr>
        <w:t>à soát, h</w:t>
      </w:r>
      <w:r w:rsidRPr="00D07547">
        <w:rPr>
          <w:rFonts w:cs="Times New Roman"/>
          <w:i/>
          <w:iCs/>
          <w:color w:val="000000"/>
          <w:szCs w:val="28"/>
          <w:shd w:val="clear" w:color="auto" w:fill="FFFFFF"/>
          <w:lang w:val="vi-VN"/>
        </w:rPr>
        <w:t>ệ thống h</w:t>
      </w:r>
      <w:r w:rsidRPr="00D07547">
        <w:rPr>
          <w:rFonts w:cs="Times New Roman"/>
          <w:i/>
          <w:iCs/>
          <w:color w:val="000000"/>
          <w:szCs w:val="28"/>
          <w:shd w:val="clear" w:color="auto" w:fill="FFFFFF"/>
        </w:rPr>
        <w:t>óa và x</w:t>
      </w:r>
      <w:r w:rsidRPr="00D07547">
        <w:rPr>
          <w:rFonts w:cs="Times New Roman"/>
          <w:i/>
          <w:iCs/>
          <w:color w:val="000000"/>
          <w:szCs w:val="28"/>
          <w:shd w:val="clear" w:color="auto" w:fill="FFFFFF"/>
          <w:lang w:val="vi-VN"/>
        </w:rPr>
        <w:t>ử l</w:t>
      </w:r>
      <w:r w:rsidRPr="00D07547">
        <w:rPr>
          <w:rFonts w:cs="Times New Roman"/>
          <w:i/>
          <w:iCs/>
          <w:color w:val="000000"/>
          <w:szCs w:val="28"/>
          <w:shd w:val="clear" w:color="auto" w:fill="FFFFFF"/>
        </w:rPr>
        <w:t>ý văn b</w:t>
      </w:r>
      <w:r w:rsidRPr="00D07547">
        <w:rPr>
          <w:rFonts w:cs="Times New Roman"/>
          <w:i/>
          <w:iCs/>
          <w:color w:val="000000"/>
          <w:szCs w:val="28"/>
          <w:shd w:val="clear" w:color="auto" w:fill="FFFFFF"/>
          <w:lang w:val="vi-VN"/>
        </w:rPr>
        <w:t>ản quy phạm ph</w:t>
      </w:r>
      <w:r w:rsidRPr="00D07547">
        <w:rPr>
          <w:rFonts w:cs="Times New Roman"/>
          <w:i/>
          <w:iCs/>
          <w:color w:val="000000"/>
          <w:szCs w:val="28"/>
          <w:shd w:val="clear" w:color="auto" w:fill="FFFFFF"/>
        </w:rPr>
        <w:t>áp lu</w:t>
      </w:r>
      <w:r w:rsidRPr="00D07547">
        <w:rPr>
          <w:rFonts w:cs="Times New Roman"/>
          <w:i/>
          <w:iCs/>
          <w:color w:val="000000"/>
          <w:szCs w:val="28"/>
          <w:shd w:val="clear" w:color="auto" w:fill="FFFFFF"/>
          <w:lang w:val="vi-VN"/>
        </w:rPr>
        <w:t>ật</w:t>
      </w:r>
      <w:r w:rsidRPr="00D07547">
        <w:rPr>
          <w:rFonts w:cs="Times New Roman"/>
          <w:i/>
          <w:iCs/>
          <w:color w:val="000000"/>
          <w:szCs w:val="28"/>
          <w:shd w:val="clear" w:color="auto" w:fill="FFFFFF"/>
        </w:rPr>
        <w:t>;</w:t>
      </w:r>
    </w:p>
    <w:p w:rsidR="00B1133D" w:rsidRDefault="00F313D3" w:rsidP="00A16A37">
      <w:pPr>
        <w:shd w:val="clear" w:color="auto" w:fill="FFFFFF"/>
        <w:spacing w:before="20" w:after="20" w:line="264" w:lineRule="auto"/>
        <w:ind w:firstLine="720"/>
        <w:jc w:val="both"/>
        <w:rPr>
          <w:i/>
        </w:rPr>
      </w:pPr>
      <w:r>
        <w:rPr>
          <w:i/>
        </w:rPr>
        <w:t xml:space="preserve">Theo đề nghị của Giám đốc Sở Tư pháp tại </w:t>
      </w:r>
      <w:r w:rsidR="00B1133D" w:rsidRPr="00D07547">
        <w:rPr>
          <w:i/>
        </w:rPr>
        <w:t xml:space="preserve">Tờ trình số         /TTr- </w:t>
      </w:r>
      <w:r>
        <w:rPr>
          <w:i/>
        </w:rPr>
        <w:t xml:space="preserve">STP ngày      tháng </w:t>
      </w:r>
      <w:r w:rsidR="00B72014">
        <w:rPr>
          <w:i/>
        </w:rPr>
        <w:t>6</w:t>
      </w:r>
      <w:r>
        <w:rPr>
          <w:i/>
        </w:rPr>
        <w:t xml:space="preserve"> năm 2026</w:t>
      </w:r>
      <w:r w:rsidR="00C64F71">
        <w:rPr>
          <w:i/>
        </w:rPr>
        <w:t>.</w:t>
      </w:r>
    </w:p>
    <w:p w:rsidR="00C64F71" w:rsidRPr="00C64F71" w:rsidRDefault="00C64F71" w:rsidP="00C64F71">
      <w:pPr>
        <w:shd w:val="clear" w:color="auto" w:fill="FFFFFF"/>
        <w:spacing w:before="20" w:after="20" w:line="264" w:lineRule="auto"/>
        <w:ind w:firstLine="720"/>
        <w:jc w:val="center"/>
        <w:rPr>
          <w:b/>
        </w:rPr>
      </w:pPr>
      <w:r w:rsidRPr="00C64F71">
        <w:rPr>
          <w:b/>
        </w:rPr>
        <w:t xml:space="preserve">QUYẾT </w:t>
      </w:r>
      <w:r w:rsidR="00F313D3">
        <w:rPr>
          <w:b/>
        </w:rPr>
        <w:t>ĐỊNH</w:t>
      </w:r>
      <w:r w:rsidRPr="00C64F71">
        <w:rPr>
          <w:b/>
        </w:rPr>
        <w:t>:</w:t>
      </w:r>
    </w:p>
    <w:p w:rsidR="00460406" w:rsidRPr="008602A7" w:rsidRDefault="00143754" w:rsidP="00B72014">
      <w:pPr>
        <w:spacing w:before="120" w:after="120" w:line="252" w:lineRule="auto"/>
        <w:ind w:firstLine="567"/>
        <w:jc w:val="both"/>
      </w:pPr>
      <w:r w:rsidRPr="00D07547">
        <w:rPr>
          <w:b/>
        </w:rPr>
        <w:lastRenderedPageBreak/>
        <w:t>Điều 1.</w:t>
      </w:r>
      <w:r w:rsidR="00B72014">
        <w:rPr>
          <w:b/>
        </w:rPr>
        <w:t xml:space="preserve"> </w:t>
      </w:r>
      <w:r w:rsidR="008602A7" w:rsidRPr="008602A7">
        <w:t xml:space="preserve">Sửa đổi, bổ sung Điều 1 và Phụ lục ban hành kèm theo </w:t>
      </w:r>
      <w:r w:rsidR="00B72014" w:rsidRPr="008602A7">
        <w:t>Quyết định số 742/QĐ-UBND ngày 29/5/2026 của UBND tỉnh về việc bãi bỏ các Quyết định quy phạm pháp luật do Uỷ ban nhân dân tỉnh Bắc Giang và Uỷ ban nhân dân tỉnh Bắc Ninh (cũ)</w:t>
      </w:r>
      <w:r w:rsidR="008602A7" w:rsidRPr="008602A7">
        <w:t xml:space="preserve"> như sau:</w:t>
      </w:r>
    </w:p>
    <w:p w:rsidR="00B72014" w:rsidRDefault="00B72014" w:rsidP="00C64F71">
      <w:pPr>
        <w:spacing w:before="120" w:after="120" w:line="252" w:lineRule="auto"/>
        <w:ind w:firstLine="567"/>
        <w:jc w:val="both"/>
      </w:pPr>
      <w:r>
        <w:t xml:space="preserve">1. </w:t>
      </w:r>
      <w:r w:rsidR="008602A7">
        <w:t>Sửa đổi khoản 1 Điều 1 như sau:</w:t>
      </w:r>
    </w:p>
    <w:p w:rsidR="008602A7" w:rsidRDefault="008602A7" w:rsidP="00C64F71">
      <w:pPr>
        <w:spacing w:before="120" w:after="120" w:line="252" w:lineRule="auto"/>
        <w:ind w:firstLine="567"/>
        <w:jc w:val="both"/>
      </w:pPr>
      <w:r>
        <w:t>“</w:t>
      </w:r>
      <w:r w:rsidRPr="008602A7">
        <w:t>1. Bãi bỏ toàn bộ 6</w:t>
      </w:r>
      <w:r>
        <w:t>2</w:t>
      </w:r>
      <w:r w:rsidRPr="008602A7">
        <w:t xml:space="preserve"> Quyết định theo phụ lục ban hành kèm theo Quyết định này.</w:t>
      </w:r>
    </w:p>
    <w:p w:rsidR="008602A7" w:rsidRDefault="008602A7" w:rsidP="00C64F71">
      <w:pPr>
        <w:spacing w:before="120" w:after="120" w:line="252" w:lineRule="auto"/>
        <w:ind w:firstLine="567"/>
        <w:jc w:val="both"/>
      </w:pPr>
      <w:r w:rsidRPr="008602A7">
        <w:t>Thời điểm bãi bỏ: Kể từ ngày 01/6/2026.</w:t>
      </w:r>
      <w:r>
        <w:t>”</w:t>
      </w:r>
    </w:p>
    <w:p w:rsidR="00BF0198" w:rsidRDefault="00BF0198" w:rsidP="00BF0198">
      <w:pPr>
        <w:spacing w:before="120" w:after="120" w:line="252" w:lineRule="auto"/>
        <w:ind w:firstLine="567"/>
        <w:jc w:val="both"/>
      </w:pPr>
      <w:r>
        <w:t>2. Bổ sung khoản 4 Điều 1 như sau:</w:t>
      </w:r>
    </w:p>
    <w:p w:rsidR="007A034B" w:rsidRDefault="00BF0198" w:rsidP="00BF0198">
      <w:pPr>
        <w:spacing w:before="120" w:after="120" w:line="252" w:lineRule="auto"/>
        <w:ind w:firstLine="567"/>
        <w:jc w:val="both"/>
      </w:pPr>
      <w:r>
        <w:t xml:space="preserve">“4. Bãi bỏ </w:t>
      </w:r>
      <w:r w:rsidRPr="00B72014">
        <w:t>Quyết  định số 06/2025/QĐ-UBND ngày 24/01/2025 Ban hành Quy chế quản lý hoạt động xuất cảnh, nhập cảnh của cán bộ, công chức, viên chức, người lao động thuộc thẩm quyền quản lý của Ủy ban nhân dân tỉnh Bắ</w:t>
      </w:r>
      <w:r w:rsidR="007A034B">
        <w:t xml:space="preserve">c Giang. </w:t>
      </w:r>
    </w:p>
    <w:p w:rsidR="00BF0198" w:rsidRDefault="007A034B" w:rsidP="00BF0198">
      <w:pPr>
        <w:spacing w:before="120" w:after="120" w:line="252" w:lineRule="auto"/>
        <w:ind w:firstLine="567"/>
        <w:jc w:val="both"/>
      </w:pPr>
      <w:r>
        <w:t>Thời điểm bãi bỏ: K</w:t>
      </w:r>
      <w:bookmarkStart w:id="0" w:name="_GoBack"/>
      <w:bookmarkEnd w:id="0"/>
      <w:r w:rsidR="00BF0198" w:rsidRPr="00B72014">
        <w:t>ể từ ngày 01/</w:t>
      </w:r>
      <w:r w:rsidR="00BF0198">
        <w:t>11</w:t>
      </w:r>
      <w:r w:rsidR="00BF0198" w:rsidRPr="00B72014">
        <w:t>/2026</w:t>
      </w:r>
      <w:r w:rsidR="00BF0198">
        <w:t>”.</w:t>
      </w:r>
    </w:p>
    <w:p w:rsidR="008602A7" w:rsidRDefault="00BF0198" w:rsidP="00C64F71">
      <w:pPr>
        <w:spacing w:before="120" w:after="120" w:line="252" w:lineRule="auto"/>
        <w:ind w:firstLine="567"/>
        <w:jc w:val="both"/>
      </w:pPr>
      <w:r>
        <w:t>3</w:t>
      </w:r>
      <w:r w:rsidR="008602A7">
        <w:t xml:space="preserve">. Sửa đổi </w:t>
      </w:r>
      <w:r w:rsidR="008602A7" w:rsidRPr="008602A7">
        <w:t>Phụ lục ban hành kèm theo</w:t>
      </w:r>
      <w:r w:rsidR="008602A7">
        <w:t xml:space="preserve"> như sau:</w:t>
      </w:r>
    </w:p>
    <w:p w:rsidR="008602A7" w:rsidRDefault="008602A7" w:rsidP="00C64F71">
      <w:pPr>
        <w:spacing w:before="120" w:after="120" w:line="252" w:lineRule="auto"/>
        <w:ind w:firstLine="567"/>
        <w:jc w:val="both"/>
      </w:pPr>
      <w:r>
        <w:t>Chi tiết tại Phụ lục ban hành kèm theo Quyết định này (gồm 62 Quyết định).</w:t>
      </w:r>
    </w:p>
    <w:p w:rsidR="00C64F71" w:rsidRDefault="00C64F71" w:rsidP="00D60FFD">
      <w:pPr>
        <w:tabs>
          <w:tab w:val="center" w:pos="4819"/>
        </w:tabs>
        <w:spacing w:before="120" w:after="120" w:line="252" w:lineRule="auto"/>
        <w:ind w:firstLine="567"/>
        <w:jc w:val="both"/>
        <w:rPr>
          <w:b/>
        </w:rPr>
      </w:pPr>
      <w:r>
        <w:rPr>
          <w:b/>
        </w:rPr>
        <w:t xml:space="preserve">Điều 2. </w:t>
      </w:r>
      <w:r w:rsidRPr="00C64F71">
        <w:rPr>
          <w:b/>
        </w:rPr>
        <w:t>Điều khoản thi hành</w:t>
      </w:r>
      <w:r w:rsidR="00D60FFD">
        <w:rPr>
          <w:b/>
        </w:rPr>
        <w:tab/>
      </w:r>
    </w:p>
    <w:p w:rsidR="00D60FFD" w:rsidRDefault="00D60FFD" w:rsidP="00D60FFD">
      <w:pPr>
        <w:pStyle w:val="ListParagraph"/>
        <w:tabs>
          <w:tab w:val="left" w:pos="851"/>
        </w:tabs>
        <w:spacing w:before="120" w:after="120" w:line="252" w:lineRule="auto"/>
        <w:ind w:left="567"/>
        <w:jc w:val="both"/>
        <w:rPr>
          <w:rFonts w:eastAsia="Times New Roman" w:cs="Times New Roman"/>
          <w:iCs/>
          <w:szCs w:val="28"/>
        </w:rPr>
      </w:pPr>
      <w:r>
        <w:rPr>
          <w:rFonts w:eastAsia="Times New Roman" w:cs="Times New Roman"/>
          <w:iCs/>
          <w:szCs w:val="28"/>
        </w:rPr>
        <w:t xml:space="preserve">1. </w:t>
      </w:r>
      <w:r w:rsidR="00F313D3">
        <w:rPr>
          <w:rFonts w:eastAsia="Times New Roman" w:cs="Times New Roman"/>
          <w:iCs/>
          <w:szCs w:val="28"/>
        </w:rPr>
        <w:t>Quyết định</w:t>
      </w:r>
      <w:r w:rsidR="00C64F71" w:rsidRPr="00C64F71">
        <w:rPr>
          <w:rFonts w:eastAsia="Times New Roman" w:cs="Times New Roman"/>
          <w:iCs/>
          <w:szCs w:val="28"/>
        </w:rPr>
        <w:t xml:space="preserve"> có hiệu lực thi hành kể từ ngày ký.</w:t>
      </w:r>
    </w:p>
    <w:p w:rsidR="00F313D3" w:rsidRPr="00D60FFD" w:rsidRDefault="00D60FFD" w:rsidP="00D60FFD">
      <w:pPr>
        <w:tabs>
          <w:tab w:val="left" w:pos="851"/>
        </w:tabs>
        <w:spacing w:before="120" w:after="120" w:line="252" w:lineRule="auto"/>
        <w:ind w:firstLine="567"/>
        <w:jc w:val="both"/>
        <w:rPr>
          <w:rFonts w:eastAsia="Times New Roman" w:cs="Times New Roman"/>
          <w:iCs/>
          <w:szCs w:val="28"/>
        </w:rPr>
      </w:pPr>
      <w:r w:rsidRPr="00D60FFD">
        <w:rPr>
          <w:rFonts w:eastAsia="Times New Roman" w:cs="Times New Roman"/>
          <w:iCs/>
          <w:szCs w:val="28"/>
        </w:rPr>
        <w:t xml:space="preserve">2. </w:t>
      </w:r>
      <w:r w:rsidR="00F313D3" w:rsidRPr="001E2666">
        <w:t>Thủ trưởng</w:t>
      </w:r>
      <w:r w:rsidR="00B3456B">
        <w:t>:</w:t>
      </w:r>
      <w:r w:rsidR="00F6529A">
        <w:t xml:space="preserve"> C</w:t>
      </w:r>
      <w:r w:rsidR="00F313D3" w:rsidRPr="001E2666">
        <w:t xml:space="preserve">ác </w:t>
      </w:r>
      <w:r w:rsidR="00F313D3">
        <w:t>cơ quan</w:t>
      </w:r>
      <w:r w:rsidR="00F313D3" w:rsidRPr="001E2666">
        <w:t xml:space="preserve"> thuộc Ủy ban nhân dân tỉnh</w:t>
      </w:r>
      <w:r w:rsidR="00B3456B">
        <w:t>,</w:t>
      </w:r>
      <w:r w:rsidR="00F313D3">
        <w:t xml:space="preserve"> Công an tỉnh</w:t>
      </w:r>
      <w:r w:rsidR="00947FF9">
        <w:t>, Bộ Chỉ huy quân sự tỉnh</w:t>
      </w:r>
      <w:r w:rsidR="00F313D3">
        <w:t xml:space="preserve">; </w:t>
      </w:r>
      <w:r w:rsidR="00F313D3" w:rsidRPr="001E2666">
        <w:t>Chủ tịch Ủy ban nhân dân các xã, phường và các tổ chức, cá nhân có liên quan căn cứ Quyết định thi hành./.</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143754" w:rsidRPr="00EF38DF" w:rsidTr="00B51375">
        <w:tc>
          <w:tcPr>
            <w:tcW w:w="4962" w:type="dxa"/>
          </w:tcPr>
          <w:p w:rsidR="006C5D76" w:rsidRPr="00D07547" w:rsidRDefault="006C5D76" w:rsidP="006C5D76">
            <w:pPr>
              <w:shd w:val="clear" w:color="auto" w:fill="FFFFFF"/>
              <w:jc w:val="both"/>
              <w:rPr>
                <w:rFonts w:eastAsia="Batang" w:cs="Times New Roman"/>
                <w:b/>
                <w:i/>
                <w:sz w:val="24"/>
                <w:szCs w:val="24"/>
                <w:lang w:val="sv-SE" w:eastAsia="ko-KR"/>
              </w:rPr>
            </w:pPr>
            <w:r w:rsidRPr="00D07547">
              <w:rPr>
                <w:rFonts w:eastAsia="Batang" w:cs="Times New Roman"/>
                <w:b/>
                <w:i/>
                <w:sz w:val="24"/>
                <w:szCs w:val="24"/>
                <w:lang w:val="sv-SE" w:eastAsia="ko-KR"/>
              </w:rPr>
              <w:t>Nơi nhận:</w:t>
            </w:r>
          </w:p>
          <w:p w:rsidR="00F313D3" w:rsidRPr="00073136" w:rsidRDefault="00F313D3" w:rsidP="00F313D3">
            <w:pPr>
              <w:jc w:val="both"/>
              <w:rPr>
                <w:sz w:val="22"/>
              </w:rPr>
            </w:pPr>
            <w:r w:rsidRPr="004D7E5A">
              <w:rPr>
                <w:sz w:val="24"/>
                <w:szCs w:val="24"/>
              </w:rPr>
              <w:t xml:space="preserve">- </w:t>
            </w:r>
            <w:r w:rsidRPr="00073136">
              <w:rPr>
                <w:sz w:val="22"/>
              </w:rPr>
              <w:t xml:space="preserve">Như </w:t>
            </w:r>
            <w:r>
              <w:rPr>
                <w:sz w:val="22"/>
              </w:rPr>
              <w:t>khoản 2 Điều 2</w:t>
            </w:r>
            <w:r w:rsidRPr="00073136">
              <w:rPr>
                <w:sz w:val="22"/>
              </w:rPr>
              <w:t xml:space="preserve">; </w:t>
            </w:r>
          </w:p>
          <w:p w:rsidR="00F313D3" w:rsidRPr="00821386" w:rsidRDefault="00F313D3" w:rsidP="00F313D3">
            <w:pPr>
              <w:jc w:val="both"/>
              <w:rPr>
                <w:sz w:val="22"/>
              </w:rPr>
            </w:pPr>
            <w:r w:rsidRPr="00821386">
              <w:rPr>
                <w:sz w:val="22"/>
              </w:rPr>
              <w:t xml:space="preserve">- </w:t>
            </w:r>
            <w:r w:rsidRPr="00821386">
              <w:rPr>
                <w:color w:val="000000"/>
                <w:sz w:val="22"/>
              </w:rPr>
              <w:t>Cục KTVB&amp;TCTHPL, Bộ Tư pháp</w:t>
            </w:r>
            <w:r w:rsidRPr="00821386">
              <w:rPr>
                <w:sz w:val="22"/>
              </w:rPr>
              <w:t xml:space="preserve"> (b/c);</w:t>
            </w:r>
          </w:p>
          <w:p w:rsidR="00F313D3" w:rsidRPr="00073136" w:rsidRDefault="00F313D3" w:rsidP="00F313D3">
            <w:pPr>
              <w:jc w:val="both"/>
              <w:rPr>
                <w:sz w:val="22"/>
              </w:rPr>
            </w:pPr>
            <w:r w:rsidRPr="00073136">
              <w:rPr>
                <w:sz w:val="22"/>
              </w:rPr>
              <w:t xml:space="preserve">- Thường trực Tỉnh ủy (b/c); </w:t>
            </w:r>
          </w:p>
          <w:p w:rsidR="00F313D3" w:rsidRPr="00073136" w:rsidRDefault="00F313D3" w:rsidP="00F313D3">
            <w:pPr>
              <w:jc w:val="both"/>
              <w:rPr>
                <w:sz w:val="22"/>
              </w:rPr>
            </w:pPr>
            <w:r w:rsidRPr="00073136">
              <w:rPr>
                <w:sz w:val="22"/>
              </w:rPr>
              <w:t xml:space="preserve">- Thường trực HĐND tỉnh (b/c); </w:t>
            </w:r>
          </w:p>
          <w:p w:rsidR="00F313D3" w:rsidRPr="00073136" w:rsidRDefault="00F313D3" w:rsidP="00F313D3">
            <w:pPr>
              <w:jc w:val="both"/>
              <w:rPr>
                <w:sz w:val="22"/>
              </w:rPr>
            </w:pPr>
            <w:r w:rsidRPr="00073136">
              <w:rPr>
                <w:sz w:val="22"/>
              </w:rPr>
              <w:t xml:space="preserve">- Chủ tịch, các PCT UBND tỉnh; </w:t>
            </w:r>
          </w:p>
          <w:p w:rsidR="00F313D3" w:rsidRPr="00073136" w:rsidRDefault="00F313D3" w:rsidP="00F313D3">
            <w:pPr>
              <w:jc w:val="both"/>
              <w:rPr>
                <w:sz w:val="22"/>
              </w:rPr>
            </w:pPr>
            <w:r w:rsidRPr="00073136">
              <w:rPr>
                <w:sz w:val="22"/>
              </w:rPr>
              <w:t>- Ủy ban MTTQ Việt Nam tỉnh;</w:t>
            </w:r>
          </w:p>
          <w:p w:rsidR="00F313D3" w:rsidRPr="00073136" w:rsidRDefault="00F313D3" w:rsidP="00F313D3">
            <w:pPr>
              <w:jc w:val="both"/>
              <w:rPr>
                <w:sz w:val="22"/>
              </w:rPr>
            </w:pPr>
            <w:r w:rsidRPr="00073136">
              <w:rPr>
                <w:sz w:val="22"/>
              </w:rPr>
              <w:t xml:space="preserve">- VP UBND tỉnh:  LĐVP, </w:t>
            </w:r>
            <w:r>
              <w:rPr>
                <w:sz w:val="22"/>
              </w:rPr>
              <w:t>TH</w:t>
            </w:r>
            <w:r w:rsidRPr="00073136">
              <w:rPr>
                <w:sz w:val="22"/>
              </w:rPr>
              <w:t>;</w:t>
            </w:r>
          </w:p>
          <w:p w:rsidR="00F313D3" w:rsidRPr="00073136" w:rsidRDefault="00F313D3" w:rsidP="00F313D3">
            <w:pPr>
              <w:jc w:val="both"/>
              <w:rPr>
                <w:sz w:val="22"/>
                <w:lang w:val="vi-VN"/>
              </w:rPr>
            </w:pPr>
            <w:r>
              <w:rPr>
                <w:sz w:val="22"/>
              </w:rPr>
              <w:t>-</w:t>
            </w:r>
            <w:r w:rsidRPr="00073136">
              <w:rPr>
                <w:sz w:val="22"/>
              </w:rPr>
              <w:t xml:space="preserve"> Lưu: VT, </w:t>
            </w:r>
            <w:r>
              <w:rPr>
                <w:sz w:val="22"/>
              </w:rPr>
              <w:t>NC</w:t>
            </w:r>
          </w:p>
          <w:p w:rsidR="00143754" w:rsidRPr="00D07547" w:rsidRDefault="00143754" w:rsidP="00EF6D8D"/>
        </w:tc>
        <w:tc>
          <w:tcPr>
            <w:tcW w:w="4252" w:type="dxa"/>
          </w:tcPr>
          <w:p w:rsidR="00B51375" w:rsidRPr="004D7E5A" w:rsidRDefault="00B51375" w:rsidP="00B51375">
            <w:pPr>
              <w:jc w:val="center"/>
              <w:rPr>
                <w:b/>
                <w:bCs/>
                <w:szCs w:val="28"/>
                <w:lang w:val="vi-VN"/>
              </w:rPr>
            </w:pPr>
            <w:r w:rsidRPr="004D7E5A">
              <w:rPr>
                <w:b/>
                <w:bCs/>
                <w:szCs w:val="28"/>
                <w:lang w:val="vi-VN"/>
              </w:rPr>
              <w:t>TM. UỶ BAN NHÂN DÂN</w:t>
            </w:r>
          </w:p>
          <w:p w:rsidR="00143754" w:rsidRPr="00EF38DF" w:rsidRDefault="00143754" w:rsidP="0018120D">
            <w:pPr>
              <w:jc w:val="center"/>
              <w:rPr>
                <w:b/>
              </w:rPr>
            </w:pPr>
          </w:p>
          <w:p w:rsidR="00143754" w:rsidRPr="00EF38DF" w:rsidRDefault="00143754" w:rsidP="0018120D">
            <w:pPr>
              <w:jc w:val="center"/>
              <w:rPr>
                <w:b/>
              </w:rPr>
            </w:pPr>
          </w:p>
          <w:p w:rsidR="007A6583" w:rsidRPr="00EF38DF" w:rsidRDefault="007A6583" w:rsidP="0018120D">
            <w:pPr>
              <w:jc w:val="center"/>
              <w:rPr>
                <w:b/>
              </w:rPr>
            </w:pPr>
          </w:p>
          <w:p w:rsidR="007A6583" w:rsidRPr="00EF38DF" w:rsidRDefault="007A6583" w:rsidP="0018120D">
            <w:pPr>
              <w:jc w:val="center"/>
              <w:rPr>
                <w:b/>
              </w:rPr>
            </w:pPr>
          </w:p>
          <w:p w:rsidR="00143754" w:rsidRPr="00EF38DF" w:rsidRDefault="00143754" w:rsidP="0018120D">
            <w:pPr>
              <w:jc w:val="center"/>
              <w:rPr>
                <w:b/>
              </w:rPr>
            </w:pPr>
          </w:p>
          <w:p w:rsidR="00143754" w:rsidRPr="00EF38DF" w:rsidRDefault="00143754" w:rsidP="0018120D">
            <w:pPr>
              <w:jc w:val="center"/>
              <w:rPr>
                <w:b/>
              </w:rPr>
            </w:pPr>
          </w:p>
          <w:p w:rsidR="00143754" w:rsidRPr="00EF38DF" w:rsidRDefault="00143754" w:rsidP="0018120D">
            <w:pPr>
              <w:jc w:val="center"/>
              <w:rPr>
                <w:b/>
              </w:rPr>
            </w:pPr>
          </w:p>
          <w:p w:rsidR="00143754" w:rsidRPr="00EF38DF" w:rsidRDefault="00143754" w:rsidP="0018120D">
            <w:pPr>
              <w:jc w:val="center"/>
            </w:pPr>
          </w:p>
        </w:tc>
      </w:tr>
    </w:tbl>
    <w:p w:rsidR="007D6369" w:rsidRPr="00EF38DF" w:rsidRDefault="007D6369" w:rsidP="007F4292"/>
    <w:sectPr w:rsidR="007D6369" w:rsidRPr="00EF38DF" w:rsidSect="00EB4FC5">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E45" w:rsidRDefault="009D5E45" w:rsidP="0090013D">
      <w:pPr>
        <w:spacing w:after="0" w:line="240" w:lineRule="auto"/>
      </w:pPr>
      <w:r>
        <w:separator/>
      </w:r>
    </w:p>
  </w:endnote>
  <w:endnote w:type="continuationSeparator" w:id="0">
    <w:p w:rsidR="009D5E45" w:rsidRDefault="009D5E45" w:rsidP="0090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E45" w:rsidRDefault="009D5E45" w:rsidP="0090013D">
      <w:pPr>
        <w:spacing w:after="0" w:line="240" w:lineRule="auto"/>
      </w:pPr>
      <w:r>
        <w:separator/>
      </w:r>
    </w:p>
  </w:footnote>
  <w:footnote w:type="continuationSeparator" w:id="0">
    <w:p w:rsidR="009D5E45" w:rsidRDefault="009D5E45" w:rsidP="00900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468015"/>
      <w:docPartObj>
        <w:docPartGallery w:val="Page Numbers (Top of Page)"/>
        <w:docPartUnique/>
      </w:docPartObj>
    </w:sdtPr>
    <w:sdtEndPr>
      <w:rPr>
        <w:noProof/>
      </w:rPr>
    </w:sdtEndPr>
    <w:sdtContent>
      <w:p w:rsidR="0086267C" w:rsidRDefault="0086267C">
        <w:pPr>
          <w:pStyle w:val="Header"/>
          <w:jc w:val="center"/>
        </w:pPr>
        <w:r>
          <w:fldChar w:fldCharType="begin"/>
        </w:r>
        <w:r>
          <w:instrText xml:space="preserve"> PAGE   \* MERGEFORMAT </w:instrText>
        </w:r>
        <w:r>
          <w:fldChar w:fldCharType="separate"/>
        </w:r>
        <w:r w:rsidR="007A034B">
          <w:rPr>
            <w:noProof/>
          </w:rPr>
          <w:t>2</w:t>
        </w:r>
        <w:r>
          <w:rPr>
            <w:noProof/>
          </w:rPr>
          <w:fldChar w:fldCharType="end"/>
        </w:r>
      </w:p>
    </w:sdtContent>
  </w:sdt>
  <w:p w:rsidR="0086267C" w:rsidRDefault="00862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6423D"/>
    <w:multiLevelType w:val="hybridMultilevel"/>
    <w:tmpl w:val="F920CEF6"/>
    <w:lvl w:ilvl="0" w:tplc="40BE3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542445"/>
    <w:multiLevelType w:val="hybridMultilevel"/>
    <w:tmpl w:val="6F849198"/>
    <w:lvl w:ilvl="0" w:tplc="546AD0B6">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375C045A"/>
    <w:multiLevelType w:val="hybridMultilevel"/>
    <w:tmpl w:val="5B66B432"/>
    <w:lvl w:ilvl="0" w:tplc="397CA4C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4B0AFD"/>
    <w:multiLevelType w:val="hybridMultilevel"/>
    <w:tmpl w:val="3C8AFF2C"/>
    <w:lvl w:ilvl="0" w:tplc="F9EC784C">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4BF82FE5"/>
    <w:multiLevelType w:val="hybridMultilevel"/>
    <w:tmpl w:val="6B10CDB6"/>
    <w:lvl w:ilvl="0" w:tplc="C7408C5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58B0151B"/>
    <w:multiLevelType w:val="hybridMultilevel"/>
    <w:tmpl w:val="D6CE13BC"/>
    <w:lvl w:ilvl="0" w:tplc="7F9E61A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754"/>
    <w:rsid w:val="00000F0F"/>
    <w:rsid w:val="00003F68"/>
    <w:rsid w:val="00007F77"/>
    <w:rsid w:val="00013AB4"/>
    <w:rsid w:val="00016112"/>
    <w:rsid w:val="000177EC"/>
    <w:rsid w:val="00022C38"/>
    <w:rsid w:val="000253EB"/>
    <w:rsid w:val="00031D50"/>
    <w:rsid w:val="000322E0"/>
    <w:rsid w:val="0004068C"/>
    <w:rsid w:val="000420AC"/>
    <w:rsid w:val="00042A11"/>
    <w:rsid w:val="00051D4D"/>
    <w:rsid w:val="000522A2"/>
    <w:rsid w:val="0006356F"/>
    <w:rsid w:val="00074D29"/>
    <w:rsid w:val="00092E45"/>
    <w:rsid w:val="000A3747"/>
    <w:rsid w:val="000A40F9"/>
    <w:rsid w:val="000A56FB"/>
    <w:rsid w:val="000A60D7"/>
    <w:rsid w:val="000A6941"/>
    <w:rsid w:val="000B7EA7"/>
    <w:rsid w:val="000C0753"/>
    <w:rsid w:val="000C60E9"/>
    <w:rsid w:val="000C7F45"/>
    <w:rsid w:val="000D0B49"/>
    <w:rsid w:val="000D0BB7"/>
    <w:rsid w:val="000D19BA"/>
    <w:rsid w:val="000D5C1E"/>
    <w:rsid w:val="000D794F"/>
    <w:rsid w:val="000E1B66"/>
    <w:rsid w:val="000E735C"/>
    <w:rsid w:val="000F0BCF"/>
    <w:rsid w:val="000F5932"/>
    <w:rsid w:val="0013100C"/>
    <w:rsid w:val="00137E59"/>
    <w:rsid w:val="00143754"/>
    <w:rsid w:val="001446BD"/>
    <w:rsid w:val="00145EE2"/>
    <w:rsid w:val="0014782D"/>
    <w:rsid w:val="001567F6"/>
    <w:rsid w:val="00162057"/>
    <w:rsid w:val="00164166"/>
    <w:rsid w:val="00166263"/>
    <w:rsid w:val="00166FD5"/>
    <w:rsid w:val="00172F32"/>
    <w:rsid w:val="001752F5"/>
    <w:rsid w:val="00175B63"/>
    <w:rsid w:val="00180ABF"/>
    <w:rsid w:val="0018120D"/>
    <w:rsid w:val="00182DC1"/>
    <w:rsid w:val="00186444"/>
    <w:rsid w:val="00187AC5"/>
    <w:rsid w:val="00191A60"/>
    <w:rsid w:val="001921A3"/>
    <w:rsid w:val="001A2CBF"/>
    <w:rsid w:val="001B0E18"/>
    <w:rsid w:val="001B3D67"/>
    <w:rsid w:val="001B63E9"/>
    <w:rsid w:val="001C58D2"/>
    <w:rsid w:val="001C610D"/>
    <w:rsid w:val="001C7253"/>
    <w:rsid w:val="001E20EE"/>
    <w:rsid w:val="001E5244"/>
    <w:rsid w:val="001E60C4"/>
    <w:rsid w:val="001F05E0"/>
    <w:rsid w:val="0020681F"/>
    <w:rsid w:val="00211FFC"/>
    <w:rsid w:val="00214CFE"/>
    <w:rsid w:val="002170B1"/>
    <w:rsid w:val="002363ED"/>
    <w:rsid w:val="00251A33"/>
    <w:rsid w:val="002532B8"/>
    <w:rsid w:val="002540EA"/>
    <w:rsid w:val="002647DF"/>
    <w:rsid w:val="0026737B"/>
    <w:rsid w:val="0027592B"/>
    <w:rsid w:val="00276AA2"/>
    <w:rsid w:val="002871CC"/>
    <w:rsid w:val="002904DC"/>
    <w:rsid w:val="002910E1"/>
    <w:rsid w:val="0029714B"/>
    <w:rsid w:val="002A012E"/>
    <w:rsid w:val="002B1081"/>
    <w:rsid w:val="002B193D"/>
    <w:rsid w:val="002B3E67"/>
    <w:rsid w:val="002B5FFF"/>
    <w:rsid w:val="002B7A15"/>
    <w:rsid w:val="002C47FA"/>
    <w:rsid w:val="002E1064"/>
    <w:rsid w:val="002E75FC"/>
    <w:rsid w:val="002F058C"/>
    <w:rsid w:val="00301ADE"/>
    <w:rsid w:val="00316981"/>
    <w:rsid w:val="00326903"/>
    <w:rsid w:val="00326FEE"/>
    <w:rsid w:val="003302E1"/>
    <w:rsid w:val="00334284"/>
    <w:rsid w:val="00337FB2"/>
    <w:rsid w:val="003441A5"/>
    <w:rsid w:val="003504ED"/>
    <w:rsid w:val="00363AE0"/>
    <w:rsid w:val="00364676"/>
    <w:rsid w:val="0037225C"/>
    <w:rsid w:val="00377BBA"/>
    <w:rsid w:val="00377E81"/>
    <w:rsid w:val="00380CF4"/>
    <w:rsid w:val="0038425E"/>
    <w:rsid w:val="00391C30"/>
    <w:rsid w:val="00393C15"/>
    <w:rsid w:val="003979BA"/>
    <w:rsid w:val="003A66FF"/>
    <w:rsid w:val="003B094D"/>
    <w:rsid w:val="003B7535"/>
    <w:rsid w:val="003C500B"/>
    <w:rsid w:val="003C5129"/>
    <w:rsid w:val="003C56B6"/>
    <w:rsid w:val="003C662B"/>
    <w:rsid w:val="003D58E7"/>
    <w:rsid w:val="003D5D29"/>
    <w:rsid w:val="003E077A"/>
    <w:rsid w:val="003E2666"/>
    <w:rsid w:val="003E2A19"/>
    <w:rsid w:val="003E3716"/>
    <w:rsid w:val="003E444A"/>
    <w:rsid w:val="003E59CA"/>
    <w:rsid w:val="003F0727"/>
    <w:rsid w:val="003F4E0D"/>
    <w:rsid w:val="003F7F06"/>
    <w:rsid w:val="004119C6"/>
    <w:rsid w:val="00412036"/>
    <w:rsid w:val="00415020"/>
    <w:rsid w:val="00434F6E"/>
    <w:rsid w:val="00435A3F"/>
    <w:rsid w:val="0044072A"/>
    <w:rsid w:val="00440B92"/>
    <w:rsid w:val="00440D42"/>
    <w:rsid w:val="004430C0"/>
    <w:rsid w:val="00447057"/>
    <w:rsid w:val="00455AB5"/>
    <w:rsid w:val="00460406"/>
    <w:rsid w:val="00465072"/>
    <w:rsid w:val="004656F1"/>
    <w:rsid w:val="004666A6"/>
    <w:rsid w:val="004762DD"/>
    <w:rsid w:val="00476CAA"/>
    <w:rsid w:val="0048611D"/>
    <w:rsid w:val="0048705A"/>
    <w:rsid w:val="00494946"/>
    <w:rsid w:val="004A48B2"/>
    <w:rsid w:val="004B4F71"/>
    <w:rsid w:val="004C3F9E"/>
    <w:rsid w:val="004D088D"/>
    <w:rsid w:val="004D5F79"/>
    <w:rsid w:val="004D7C71"/>
    <w:rsid w:val="004E0607"/>
    <w:rsid w:val="004E24D2"/>
    <w:rsid w:val="004E450E"/>
    <w:rsid w:val="00507154"/>
    <w:rsid w:val="0051107D"/>
    <w:rsid w:val="00511F0C"/>
    <w:rsid w:val="00511FCD"/>
    <w:rsid w:val="00513542"/>
    <w:rsid w:val="0051657E"/>
    <w:rsid w:val="00521CDE"/>
    <w:rsid w:val="005252D9"/>
    <w:rsid w:val="00526968"/>
    <w:rsid w:val="00530EB8"/>
    <w:rsid w:val="00535D61"/>
    <w:rsid w:val="00542EC1"/>
    <w:rsid w:val="0054498C"/>
    <w:rsid w:val="00545417"/>
    <w:rsid w:val="0056153D"/>
    <w:rsid w:val="00567B7E"/>
    <w:rsid w:val="00575867"/>
    <w:rsid w:val="00587E72"/>
    <w:rsid w:val="0059007D"/>
    <w:rsid w:val="00592457"/>
    <w:rsid w:val="0059410C"/>
    <w:rsid w:val="005B052D"/>
    <w:rsid w:val="005B31DC"/>
    <w:rsid w:val="005B3CBA"/>
    <w:rsid w:val="005B55F2"/>
    <w:rsid w:val="005B564D"/>
    <w:rsid w:val="005C54A7"/>
    <w:rsid w:val="005C6D7A"/>
    <w:rsid w:val="005C7007"/>
    <w:rsid w:val="005C7A41"/>
    <w:rsid w:val="005D56B3"/>
    <w:rsid w:val="005E3F8A"/>
    <w:rsid w:val="005F37DF"/>
    <w:rsid w:val="005F599A"/>
    <w:rsid w:val="006032F8"/>
    <w:rsid w:val="006037C0"/>
    <w:rsid w:val="00612370"/>
    <w:rsid w:val="00617758"/>
    <w:rsid w:val="00625334"/>
    <w:rsid w:val="0062547F"/>
    <w:rsid w:val="006303D2"/>
    <w:rsid w:val="006335AD"/>
    <w:rsid w:val="00651F15"/>
    <w:rsid w:val="00654F8D"/>
    <w:rsid w:val="0069087E"/>
    <w:rsid w:val="00691E36"/>
    <w:rsid w:val="00696FA4"/>
    <w:rsid w:val="006A4946"/>
    <w:rsid w:val="006C0CE4"/>
    <w:rsid w:val="006C2096"/>
    <w:rsid w:val="006C2EFB"/>
    <w:rsid w:val="006C5D76"/>
    <w:rsid w:val="006C79DA"/>
    <w:rsid w:val="006D4F3F"/>
    <w:rsid w:val="006F2CB0"/>
    <w:rsid w:val="007000D9"/>
    <w:rsid w:val="007162C7"/>
    <w:rsid w:val="00724FB4"/>
    <w:rsid w:val="007305A2"/>
    <w:rsid w:val="007320C7"/>
    <w:rsid w:val="00735D08"/>
    <w:rsid w:val="0074202B"/>
    <w:rsid w:val="00742CA0"/>
    <w:rsid w:val="00744CAA"/>
    <w:rsid w:val="00753A86"/>
    <w:rsid w:val="00763B06"/>
    <w:rsid w:val="0077414A"/>
    <w:rsid w:val="007774D8"/>
    <w:rsid w:val="00785810"/>
    <w:rsid w:val="00791AFC"/>
    <w:rsid w:val="007929A2"/>
    <w:rsid w:val="007A034B"/>
    <w:rsid w:val="007A16FD"/>
    <w:rsid w:val="007A6583"/>
    <w:rsid w:val="007B276F"/>
    <w:rsid w:val="007B6A14"/>
    <w:rsid w:val="007C3115"/>
    <w:rsid w:val="007C36A3"/>
    <w:rsid w:val="007C4B1D"/>
    <w:rsid w:val="007C700B"/>
    <w:rsid w:val="007C78E1"/>
    <w:rsid w:val="007D0AF6"/>
    <w:rsid w:val="007D36C4"/>
    <w:rsid w:val="007D6369"/>
    <w:rsid w:val="007D7FD8"/>
    <w:rsid w:val="007E44AB"/>
    <w:rsid w:val="007F3F10"/>
    <w:rsid w:val="007F4292"/>
    <w:rsid w:val="00805FAE"/>
    <w:rsid w:val="008077C0"/>
    <w:rsid w:val="00811760"/>
    <w:rsid w:val="008157C3"/>
    <w:rsid w:val="0082211D"/>
    <w:rsid w:val="008223A4"/>
    <w:rsid w:val="0083032A"/>
    <w:rsid w:val="008312B2"/>
    <w:rsid w:val="00831D27"/>
    <w:rsid w:val="00833FE6"/>
    <w:rsid w:val="008452C5"/>
    <w:rsid w:val="00850DEC"/>
    <w:rsid w:val="00853026"/>
    <w:rsid w:val="008602A7"/>
    <w:rsid w:val="0086267C"/>
    <w:rsid w:val="008649EE"/>
    <w:rsid w:val="00866BA2"/>
    <w:rsid w:val="00881B79"/>
    <w:rsid w:val="00894584"/>
    <w:rsid w:val="008C357A"/>
    <w:rsid w:val="008C6D1A"/>
    <w:rsid w:val="008D1832"/>
    <w:rsid w:val="008E287C"/>
    <w:rsid w:val="008F204C"/>
    <w:rsid w:val="008F4204"/>
    <w:rsid w:val="0090013D"/>
    <w:rsid w:val="00903304"/>
    <w:rsid w:val="00914FB5"/>
    <w:rsid w:val="0091643A"/>
    <w:rsid w:val="00916F2A"/>
    <w:rsid w:val="009233E6"/>
    <w:rsid w:val="00924B7E"/>
    <w:rsid w:val="009360B5"/>
    <w:rsid w:val="009413AE"/>
    <w:rsid w:val="00944277"/>
    <w:rsid w:val="0094557C"/>
    <w:rsid w:val="009464C0"/>
    <w:rsid w:val="00946CEC"/>
    <w:rsid w:val="00947FF9"/>
    <w:rsid w:val="00956E31"/>
    <w:rsid w:val="00962B7F"/>
    <w:rsid w:val="009634CB"/>
    <w:rsid w:val="00965D4E"/>
    <w:rsid w:val="00971F81"/>
    <w:rsid w:val="00981AA4"/>
    <w:rsid w:val="00981AF3"/>
    <w:rsid w:val="00986227"/>
    <w:rsid w:val="00994BE1"/>
    <w:rsid w:val="00996A6B"/>
    <w:rsid w:val="009A1F4C"/>
    <w:rsid w:val="009A728B"/>
    <w:rsid w:val="009C202D"/>
    <w:rsid w:val="009D2814"/>
    <w:rsid w:val="009D5CE6"/>
    <w:rsid w:val="009D5E45"/>
    <w:rsid w:val="009D6ED6"/>
    <w:rsid w:val="009D79BE"/>
    <w:rsid w:val="009E6110"/>
    <w:rsid w:val="009F675C"/>
    <w:rsid w:val="00A00569"/>
    <w:rsid w:val="00A04C67"/>
    <w:rsid w:val="00A129F0"/>
    <w:rsid w:val="00A1352D"/>
    <w:rsid w:val="00A16A37"/>
    <w:rsid w:val="00A20619"/>
    <w:rsid w:val="00A246D2"/>
    <w:rsid w:val="00A338CD"/>
    <w:rsid w:val="00A37871"/>
    <w:rsid w:val="00A4042F"/>
    <w:rsid w:val="00A52103"/>
    <w:rsid w:val="00A52709"/>
    <w:rsid w:val="00A53DA4"/>
    <w:rsid w:val="00A5482A"/>
    <w:rsid w:val="00A64E67"/>
    <w:rsid w:val="00A67C4D"/>
    <w:rsid w:val="00A733E7"/>
    <w:rsid w:val="00A74091"/>
    <w:rsid w:val="00A74CCB"/>
    <w:rsid w:val="00A960F0"/>
    <w:rsid w:val="00AA66BA"/>
    <w:rsid w:val="00AB25F5"/>
    <w:rsid w:val="00AD1F6D"/>
    <w:rsid w:val="00AD66D6"/>
    <w:rsid w:val="00AE0570"/>
    <w:rsid w:val="00AF36E3"/>
    <w:rsid w:val="00B01024"/>
    <w:rsid w:val="00B1133D"/>
    <w:rsid w:val="00B3456B"/>
    <w:rsid w:val="00B40D89"/>
    <w:rsid w:val="00B504A0"/>
    <w:rsid w:val="00B51375"/>
    <w:rsid w:val="00B62AE2"/>
    <w:rsid w:val="00B6387D"/>
    <w:rsid w:val="00B7192F"/>
    <w:rsid w:val="00B71ABE"/>
    <w:rsid w:val="00B72014"/>
    <w:rsid w:val="00B72200"/>
    <w:rsid w:val="00B726B1"/>
    <w:rsid w:val="00B77C4B"/>
    <w:rsid w:val="00B812F9"/>
    <w:rsid w:val="00B817B9"/>
    <w:rsid w:val="00B87651"/>
    <w:rsid w:val="00B909EC"/>
    <w:rsid w:val="00B90F16"/>
    <w:rsid w:val="00B931A4"/>
    <w:rsid w:val="00B963EC"/>
    <w:rsid w:val="00B9709F"/>
    <w:rsid w:val="00B97EA9"/>
    <w:rsid w:val="00BA00F3"/>
    <w:rsid w:val="00BA391D"/>
    <w:rsid w:val="00BA523D"/>
    <w:rsid w:val="00BA6756"/>
    <w:rsid w:val="00BB2FBE"/>
    <w:rsid w:val="00BB7B1B"/>
    <w:rsid w:val="00BD5361"/>
    <w:rsid w:val="00BD6F27"/>
    <w:rsid w:val="00BE00B8"/>
    <w:rsid w:val="00BE4AC5"/>
    <w:rsid w:val="00BE737D"/>
    <w:rsid w:val="00BF0198"/>
    <w:rsid w:val="00BF1214"/>
    <w:rsid w:val="00BF5EBD"/>
    <w:rsid w:val="00C0137D"/>
    <w:rsid w:val="00C01E17"/>
    <w:rsid w:val="00C060F5"/>
    <w:rsid w:val="00C102F7"/>
    <w:rsid w:val="00C12C01"/>
    <w:rsid w:val="00C15E18"/>
    <w:rsid w:val="00C22EE2"/>
    <w:rsid w:val="00C310EB"/>
    <w:rsid w:val="00C36753"/>
    <w:rsid w:val="00C44EBB"/>
    <w:rsid w:val="00C461EC"/>
    <w:rsid w:val="00C47D1C"/>
    <w:rsid w:val="00C5366C"/>
    <w:rsid w:val="00C6193B"/>
    <w:rsid w:val="00C64F71"/>
    <w:rsid w:val="00C6786C"/>
    <w:rsid w:val="00C74A7E"/>
    <w:rsid w:val="00C84AED"/>
    <w:rsid w:val="00CA0C82"/>
    <w:rsid w:val="00CA42BC"/>
    <w:rsid w:val="00CA659B"/>
    <w:rsid w:val="00CB0DD5"/>
    <w:rsid w:val="00CC0722"/>
    <w:rsid w:val="00CD2D28"/>
    <w:rsid w:val="00CD3158"/>
    <w:rsid w:val="00CD4A46"/>
    <w:rsid w:val="00CE39F7"/>
    <w:rsid w:val="00CE5A8C"/>
    <w:rsid w:val="00CE6464"/>
    <w:rsid w:val="00CF3BC9"/>
    <w:rsid w:val="00D036D8"/>
    <w:rsid w:val="00D07547"/>
    <w:rsid w:val="00D12D78"/>
    <w:rsid w:val="00D15F17"/>
    <w:rsid w:val="00D16320"/>
    <w:rsid w:val="00D16E77"/>
    <w:rsid w:val="00D26445"/>
    <w:rsid w:val="00D26FE0"/>
    <w:rsid w:val="00D361E2"/>
    <w:rsid w:val="00D412BA"/>
    <w:rsid w:val="00D52C7F"/>
    <w:rsid w:val="00D60FFD"/>
    <w:rsid w:val="00D63C56"/>
    <w:rsid w:val="00D6637B"/>
    <w:rsid w:val="00D75AAD"/>
    <w:rsid w:val="00D83D84"/>
    <w:rsid w:val="00D856FF"/>
    <w:rsid w:val="00D91CF2"/>
    <w:rsid w:val="00D94DB6"/>
    <w:rsid w:val="00DB262A"/>
    <w:rsid w:val="00DB2C74"/>
    <w:rsid w:val="00DB58F3"/>
    <w:rsid w:val="00DC26B9"/>
    <w:rsid w:val="00DD0085"/>
    <w:rsid w:val="00DD1272"/>
    <w:rsid w:val="00DD1417"/>
    <w:rsid w:val="00DD7EB4"/>
    <w:rsid w:val="00DE2C26"/>
    <w:rsid w:val="00DE2CA0"/>
    <w:rsid w:val="00DF142F"/>
    <w:rsid w:val="00DF76BB"/>
    <w:rsid w:val="00E127C7"/>
    <w:rsid w:val="00E14CB7"/>
    <w:rsid w:val="00E17BB0"/>
    <w:rsid w:val="00E3356C"/>
    <w:rsid w:val="00E33593"/>
    <w:rsid w:val="00E338CC"/>
    <w:rsid w:val="00E50E31"/>
    <w:rsid w:val="00E55807"/>
    <w:rsid w:val="00E6076F"/>
    <w:rsid w:val="00E62B28"/>
    <w:rsid w:val="00E71373"/>
    <w:rsid w:val="00E806FD"/>
    <w:rsid w:val="00E81089"/>
    <w:rsid w:val="00E87D8E"/>
    <w:rsid w:val="00EA0DC8"/>
    <w:rsid w:val="00EA642A"/>
    <w:rsid w:val="00EB0BD1"/>
    <w:rsid w:val="00EB4FC5"/>
    <w:rsid w:val="00EC6F38"/>
    <w:rsid w:val="00EC7F1F"/>
    <w:rsid w:val="00EE3F9A"/>
    <w:rsid w:val="00EE4167"/>
    <w:rsid w:val="00EF38DF"/>
    <w:rsid w:val="00EF462E"/>
    <w:rsid w:val="00EF6D8D"/>
    <w:rsid w:val="00F000D3"/>
    <w:rsid w:val="00F06064"/>
    <w:rsid w:val="00F07867"/>
    <w:rsid w:val="00F10A45"/>
    <w:rsid w:val="00F1185C"/>
    <w:rsid w:val="00F142BC"/>
    <w:rsid w:val="00F222D9"/>
    <w:rsid w:val="00F23A68"/>
    <w:rsid w:val="00F30F7F"/>
    <w:rsid w:val="00F313D3"/>
    <w:rsid w:val="00F335FB"/>
    <w:rsid w:val="00F35F1A"/>
    <w:rsid w:val="00F41AB8"/>
    <w:rsid w:val="00F450CB"/>
    <w:rsid w:val="00F507EC"/>
    <w:rsid w:val="00F531BF"/>
    <w:rsid w:val="00F5383F"/>
    <w:rsid w:val="00F56596"/>
    <w:rsid w:val="00F64293"/>
    <w:rsid w:val="00F6529A"/>
    <w:rsid w:val="00F65C80"/>
    <w:rsid w:val="00F70A2E"/>
    <w:rsid w:val="00F75E07"/>
    <w:rsid w:val="00F773D8"/>
    <w:rsid w:val="00F874D5"/>
    <w:rsid w:val="00F90F36"/>
    <w:rsid w:val="00F965AC"/>
    <w:rsid w:val="00FA4967"/>
    <w:rsid w:val="00FD4E94"/>
    <w:rsid w:val="00FD7A32"/>
    <w:rsid w:val="00FE6B4A"/>
    <w:rsid w:val="00FF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6B93"/>
  <w15:docId w15:val="{7D1802CA-9CAC-4D8B-8A7E-796F68C5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0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13D"/>
  </w:style>
  <w:style w:type="paragraph" w:styleId="Footer">
    <w:name w:val="footer"/>
    <w:basedOn w:val="Normal"/>
    <w:link w:val="FooterChar"/>
    <w:uiPriority w:val="99"/>
    <w:unhideWhenUsed/>
    <w:rsid w:val="00900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13D"/>
  </w:style>
  <w:style w:type="character" w:styleId="Hyperlink">
    <w:name w:val="Hyperlink"/>
    <w:basedOn w:val="DefaultParagraphFont"/>
    <w:uiPriority w:val="99"/>
    <w:unhideWhenUsed/>
    <w:rsid w:val="003E2A19"/>
    <w:rPr>
      <w:color w:val="0563C1" w:themeColor="hyperlink"/>
      <w:u w:val="single"/>
    </w:rPr>
  </w:style>
  <w:style w:type="paragraph" w:styleId="ListParagraph">
    <w:name w:val="List Paragraph"/>
    <w:basedOn w:val="Normal"/>
    <w:uiPriority w:val="34"/>
    <w:qFormat/>
    <w:rsid w:val="00301ADE"/>
    <w:pPr>
      <w:ind w:left="720"/>
      <w:contextualSpacing/>
    </w:pPr>
  </w:style>
  <w:style w:type="paragraph" w:styleId="NormalWeb">
    <w:name w:val="Normal (Web)"/>
    <w:basedOn w:val="Normal"/>
    <w:uiPriority w:val="99"/>
    <w:semiHidden/>
    <w:unhideWhenUsed/>
    <w:rsid w:val="001E5244"/>
    <w:rPr>
      <w:rFonts w:cs="Times New Roman"/>
      <w:sz w:val="24"/>
      <w:szCs w:val="24"/>
    </w:rPr>
  </w:style>
  <w:style w:type="paragraph" w:styleId="BalloonText">
    <w:name w:val="Balloon Text"/>
    <w:basedOn w:val="Normal"/>
    <w:link w:val="BalloonTextChar"/>
    <w:uiPriority w:val="99"/>
    <w:semiHidden/>
    <w:unhideWhenUsed/>
    <w:rsid w:val="00625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3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006200">
      <w:bodyDiv w:val="1"/>
      <w:marLeft w:val="0"/>
      <w:marRight w:val="0"/>
      <w:marTop w:val="0"/>
      <w:marBottom w:val="0"/>
      <w:divBdr>
        <w:top w:val="none" w:sz="0" w:space="0" w:color="auto"/>
        <w:left w:val="none" w:sz="0" w:space="0" w:color="auto"/>
        <w:bottom w:val="none" w:sz="0" w:space="0" w:color="auto"/>
        <w:right w:val="none" w:sz="0" w:space="0" w:color="auto"/>
      </w:divBdr>
    </w:div>
    <w:div w:id="535191870">
      <w:bodyDiv w:val="1"/>
      <w:marLeft w:val="0"/>
      <w:marRight w:val="0"/>
      <w:marTop w:val="0"/>
      <w:marBottom w:val="0"/>
      <w:divBdr>
        <w:top w:val="none" w:sz="0" w:space="0" w:color="auto"/>
        <w:left w:val="none" w:sz="0" w:space="0" w:color="auto"/>
        <w:bottom w:val="none" w:sz="0" w:space="0" w:color="auto"/>
        <w:right w:val="none" w:sz="0" w:space="0" w:color="auto"/>
      </w:divBdr>
    </w:div>
    <w:div w:id="561722307">
      <w:bodyDiv w:val="1"/>
      <w:marLeft w:val="0"/>
      <w:marRight w:val="0"/>
      <w:marTop w:val="0"/>
      <w:marBottom w:val="0"/>
      <w:divBdr>
        <w:top w:val="none" w:sz="0" w:space="0" w:color="auto"/>
        <w:left w:val="none" w:sz="0" w:space="0" w:color="auto"/>
        <w:bottom w:val="none" w:sz="0" w:space="0" w:color="auto"/>
        <w:right w:val="none" w:sz="0" w:space="0" w:color="auto"/>
      </w:divBdr>
    </w:div>
    <w:div w:id="827358078">
      <w:bodyDiv w:val="1"/>
      <w:marLeft w:val="0"/>
      <w:marRight w:val="0"/>
      <w:marTop w:val="0"/>
      <w:marBottom w:val="0"/>
      <w:divBdr>
        <w:top w:val="none" w:sz="0" w:space="0" w:color="auto"/>
        <w:left w:val="none" w:sz="0" w:space="0" w:color="auto"/>
        <w:bottom w:val="none" w:sz="0" w:space="0" w:color="auto"/>
        <w:right w:val="none" w:sz="0" w:space="0" w:color="auto"/>
      </w:divBdr>
    </w:div>
    <w:div w:id="1320619987">
      <w:bodyDiv w:val="1"/>
      <w:marLeft w:val="0"/>
      <w:marRight w:val="0"/>
      <w:marTop w:val="0"/>
      <w:marBottom w:val="0"/>
      <w:divBdr>
        <w:top w:val="none" w:sz="0" w:space="0" w:color="auto"/>
        <w:left w:val="none" w:sz="0" w:space="0" w:color="auto"/>
        <w:bottom w:val="none" w:sz="0" w:space="0" w:color="auto"/>
        <w:right w:val="none" w:sz="0" w:space="0" w:color="auto"/>
      </w:divBdr>
    </w:div>
    <w:div w:id="1386831610">
      <w:bodyDiv w:val="1"/>
      <w:marLeft w:val="0"/>
      <w:marRight w:val="0"/>
      <w:marTop w:val="0"/>
      <w:marBottom w:val="0"/>
      <w:divBdr>
        <w:top w:val="none" w:sz="0" w:space="0" w:color="auto"/>
        <w:left w:val="none" w:sz="0" w:space="0" w:color="auto"/>
        <w:bottom w:val="none" w:sz="0" w:space="0" w:color="auto"/>
        <w:right w:val="none" w:sz="0" w:space="0" w:color="auto"/>
      </w:divBdr>
    </w:div>
    <w:div w:id="1401904039">
      <w:bodyDiv w:val="1"/>
      <w:marLeft w:val="0"/>
      <w:marRight w:val="0"/>
      <w:marTop w:val="0"/>
      <w:marBottom w:val="0"/>
      <w:divBdr>
        <w:top w:val="none" w:sz="0" w:space="0" w:color="auto"/>
        <w:left w:val="none" w:sz="0" w:space="0" w:color="auto"/>
        <w:bottom w:val="none" w:sz="0" w:space="0" w:color="auto"/>
        <w:right w:val="none" w:sz="0" w:space="0" w:color="auto"/>
      </w:divBdr>
    </w:div>
    <w:div w:id="1421871383">
      <w:bodyDiv w:val="1"/>
      <w:marLeft w:val="0"/>
      <w:marRight w:val="0"/>
      <w:marTop w:val="0"/>
      <w:marBottom w:val="0"/>
      <w:divBdr>
        <w:top w:val="none" w:sz="0" w:space="0" w:color="auto"/>
        <w:left w:val="none" w:sz="0" w:space="0" w:color="auto"/>
        <w:bottom w:val="none" w:sz="0" w:space="0" w:color="auto"/>
        <w:right w:val="none" w:sz="0" w:space="0" w:color="auto"/>
      </w:divBdr>
    </w:div>
    <w:div w:id="1642928504">
      <w:bodyDiv w:val="1"/>
      <w:marLeft w:val="0"/>
      <w:marRight w:val="0"/>
      <w:marTop w:val="0"/>
      <w:marBottom w:val="0"/>
      <w:divBdr>
        <w:top w:val="none" w:sz="0" w:space="0" w:color="auto"/>
        <w:left w:val="none" w:sz="0" w:space="0" w:color="auto"/>
        <w:bottom w:val="none" w:sz="0" w:space="0" w:color="auto"/>
        <w:right w:val="none" w:sz="0" w:space="0" w:color="auto"/>
      </w:divBdr>
    </w:div>
    <w:div w:id="164373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AcerTM</cp:lastModifiedBy>
  <cp:revision>24</cp:revision>
  <cp:lastPrinted>2026-05-02T01:25:00Z</cp:lastPrinted>
  <dcterms:created xsi:type="dcterms:W3CDTF">2026-05-24T10:00:00Z</dcterms:created>
  <dcterms:modified xsi:type="dcterms:W3CDTF">2026-06-05T00:12:00Z</dcterms:modified>
</cp:coreProperties>
</file>